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5F" w:rsidRPr="00AB505F" w:rsidRDefault="00AB505F" w:rsidP="00AB505F">
      <w:pPr>
        <w:autoSpaceDE w:val="0"/>
        <w:autoSpaceDN w:val="0"/>
        <w:adjustRightInd w:val="0"/>
        <w:rPr>
          <w:i/>
          <w:iCs/>
          <w:color w:val="000000"/>
          <w:sz w:val="20"/>
          <w:szCs w:val="20"/>
          <w:lang w:val="en-US"/>
        </w:rPr>
      </w:pPr>
      <w:proofErr w:type="spellStart"/>
      <w:r w:rsidRPr="00AB505F">
        <w:rPr>
          <w:i/>
          <w:iCs/>
          <w:color w:val="000000"/>
          <w:sz w:val="20"/>
          <w:szCs w:val="20"/>
          <w:lang w:val="en-US"/>
        </w:rPr>
        <w:t>Studia</w:t>
      </w:r>
      <w:proofErr w:type="spellEnd"/>
      <w:r w:rsidRPr="00AB505F">
        <w:rPr>
          <w:i/>
          <w:iCs/>
          <w:color w:val="000000"/>
          <w:sz w:val="20"/>
          <w:szCs w:val="20"/>
          <w:lang w:val="en-US"/>
        </w:rPr>
        <w:t xml:space="preserve"> </w:t>
      </w:r>
      <w:proofErr w:type="spellStart"/>
      <w:r w:rsidRPr="00AB505F">
        <w:rPr>
          <w:i/>
          <w:iCs/>
          <w:color w:val="000000"/>
          <w:sz w:val="20"/>
          <w:szCs w:val="20"/>
          <w:lang w:val="en-US"/>
        </w:rPr>
        <w:t>Historia</w:t>
      </w:r>
      <w:proofErr w:type="spellEnd"/>
      <w:r w:rsidRPr="00AB505F">
        <w:rPr>
          <w:i/>
          <w:iCs/>
          <w:color w:val="000000"/>
          <w:sz w:val="20"/>
          <w:szCs w:val="20"/>
          <w:lang w:val="en-US"/>
        </w:rPr>
        <w:t xml:space="preserve"> </w:t>
      </w:r>
      <w:proofErr w:type="spellStart"/>
      <w:r w:rsidRPr="00AB505F">
        <w:rPr>
          <w:i/>
          <w:iCs/>
          <w:color w:val="000000"/>
          <w:sz w:val="20"/>
          <w:szCs w:val="20"/>
          <w:lang w:val="en-US"/>
        </w:rPr>
        <w:t>Oeconomicae</w:t>
      </w:r>
      <w:proofErr w:type="spellEnd"/>
    </w:p>
    <w:p w:rsidR="00AB505F" w:rsidRPr="00AB505F" w:rsidRDefault="00AB505F" w:rsidP="00AB505F">
      <w:pPr>
        <w:autoSpaceDE w:val="0"/>
        <w:autoSpaceDN w:val="0"/>
        <w:adjustRightInd w:val="0"/>
        <w:rPr>
          <w:color w:val="000000"/>
          <w:sz w:val="20"/>
          <w:szCs w:val="20"/>
          <w:lang w:val="en-US"/>
        </w:rPr>
      </w:pPr>
      <w:r w:rsidRPr="00AB505F">
        <w:rPr>
          <w:color w:val="000000"/>
          <w:sz w:val="20"/>
          <w:szCs w:val="20"/>
          <w:lang w:val="en-US"/>
        </w:rPr>
        <w:t>Institute of History</w:t>
      </w:r>
    </w:p>
    <w:p w:rsidR="00AB505F" w:rsidRPr="00AB505F" w:rsidRDefault="00AB505F" w:rsidP="00AB505F">
      <w:pPr>
        <w:autoSpaceDE w:val="0"/>
        <w:autoSpaceDN w:val="0"/>
        <w:adjustRightInd w:val="0"/>
        <w:rPr>
          <w:color w:val="000000"/>
          <w:sz w:val="20"/>
          <w:szCs w:val="20"/>
          <w:lang w:val="en-US"/>
        </w:rPr>
      </w:pPr>
      <w:r w:rsidRPr="00AB505F">
        <w:rPr>
          <w:color w:val="000000"/>
          <w:sz w:val="20"/>
          <w:szCs w:val="20"/>
          <w:lang w:val="en-US"/>
        </w:rPr>
        <w:t>Adam Mickiewicz University</w:t>
      </w:r>
    </w:p>
    <w:p w:rsidR="00AB505F" w:rsidRDefault="0081664D" w:rsidP="00AB505F">
      <w:pPr>
        <w:autoSpaceDE w:val="0"/>
        <w:autoSpaceDN w:val="0"/>
        <w:adjustRightInd w:val="0"/>
        <w:rPr>
          <w:color w:val="000000"/>
          <w:sz w:val="20"/>
          <w:szCs w:val="20"/>
        </w:rPr>
      </w:pPr>
      <w:r>
        <w:rPr>
          <w:color w:val="000000"/>
          <w:sz w:val="20"/>
          <w:szCs w:val="20"/>
        </w:rPr>
        <w:t>ul. Umultowska 89d</w:t>
      </w:r>
    </w:p>
    <w:p w:rsidR="00AB505F" w:rsidRDefault="00AB505F" w:rsidP="00AB505F">
      <w:pPr>
        <w:autoSpaceDE w:val="0"/>
        <w:autoSpaceDN w:val="0"/>
        <w:adjustRightInd w:val="0"/>
        <w:rPr>
          <w:rFonts w:ascii="TimesNewRoman" w:eastAsia="TimesNewRoman" w:cs="TimesNewRoman"/>
          <w:color w:val="000000"/>
          <w:sz w:val="20"/>
          <w:szCs w:val="20"/>
        </w:rPr>
      </w:pPr>
      <w:r>
        <w:rPr>
          <w:color w:val="000000"/>
          <w:sz w:val="20"/>
          <w:szCs w:val="20"/>
        </w:rPr>
        <w:t>61-809 Pozna</w:t>
      </w:r>
      <w:r>
        <w:rPr>
          <w:rFonts w:ascii="TimesNewRoman" w:eastAsia="TimesNewRoman" w:cs="TimesNewRoman" w:hint="eastAsia"/>
          <w:color w:val="000000"/>
          <w:sz w:val="20"/>
          <w:szCs w:val="20"/>
        </w:rPr>
        <w:t>ń</w:t>
      </w:r>
    </w:p>
    <w:p w:rsidR="00AB505F" w:rsidRPr="0081664D" w:rsidRDefault="0081664D" w:rsidP="0081664D">
      <w:pPr>
        <w:autoSpaceDE w:val="0"/>
        <w:autoSpaceDN w:val="0"/>
        <w:adjustRightInd w:val="0"/>
        <w:rPr>
          <w:rFonts w:ascii="TimesNewRoman" w:eastAsia="TimesNewRoman" w:cs="TimesNewRoman"/>
          <w:color w:val="000000"/>
          <w:sz w:val="20"/>
          <w:szCs w:val="20"/>
          <w:lang w:val="en-US"/>
        </w:rPr>
      </w:pPr>
      <w:r w:rsidRPr="0081664D">
        <w:rPr>
          <w:rFonts w:eastAsia="TimesNewRoman"/>
          <w:color w:val="000000"/>
          <w:sz w:val="20"/>
          <w:szCs w:val="20"/>
          <w:lang w:val="en-US"/>
        </w:rPr>
        <w:t>Editorial Secretary:</w:t>
      </w:r>
      <w:r w:rsidRPr="0081664D">
        <w:rPr>
          <w:rFonts w:ascii="TimesNewRoman" w:eastAsia="TimesNewRoman" w:cs="TimesNewRoman"/>
          <w:color w:val="000000"/>
          <w:sz w:val="20"/>
          <w:szCs w:val="20"/>
          <w:lang w:val="en-US"/>
        </w:rPr>
        <w:t xml:space="preserve"> </w:t>
      </w:r>
      <w:r w:rsidR="00376720" w:rsidRPr="0081664D">
        <w:rPr>
          <w:sz w:val="20"/>
          <w:szCs w:val="20"/>
          <w:lang w:val="en-US"/>
        </w:rPr>
        <w:t>mgraban@amu.edu.pl</w:t>
      </w:r>
    </w:p>
    <w:p w:rsidR="00376720" w:rsidRPr="0081664D" w:rsidRDefault="00376720" w:rsidP="00AB505F">
      <w:pPr>
        <w:rPr>
          <w:color w:val="0000FF"/>
          <w:sz w:val="20"/>
          <w:szCs w:val="20"/>
          <w:lang w:val="en-US"/>
        </w:rPr>
      </w:pPr>
    </w:p>
    <w:p w:rsidR="00376720" w:rsidRPr="0081664D" w:rsidRDefault="00376720" w:rsidP="00AB505F">
      <w:pPr>
        <w:rPr>
          <w:lang w:val="en-US"/>
        </w:rPr>
      </w:pPr>
    </w:p>
    <w:p w:rsidR="00AB505F" w:rsidRPr="0081664D" w:rsidRDefault="00AB505F">
      <w:pPr>
        <w:rPr>
          <w:lang w:val="en-US"/>
        </w:rPr>
      </w:pPr>
    </w:p>
    <w:p w:rsidR="00376720" w:rsidRPr="00376720" w:rsidRDefault="00376720" w:rsidP="00376720">
      <w:pPr>
        <w:jc w:val="center"/>
        <w:rPr>
          <w:lang w:val="en-US"/>
        </w:rPr>
      </w:pPr>
      <w:r w:rsidRPr="00376720">
        <w:rPr>
          <w:b/>
          <w:bCs/>
          <w:sz w:val="28"/>
          <w:szCs w:val="28"/>
          <w:lang w:val="en-US"/>
        </w:rPr>
        <w:t xml:space="preserve">Editorial rules established in periodical </w:t>
      </w:r>
      <w:proofErr w:type="spellStart"/>
      <w:r w:rsidRPr="00376720">
        <w:rPr>
          <w:b/>
          <w:bCs/>
          <w:i/>
          <w:iCs/>
          <w:sz w:val="28"/>
          <w:szCs w:val="28"/>
          <w:lang w:val="en-US"/>
        </w:rPr>
        <w:t>Studia</w:t>
      </w:r>
      <w:proofErr w:type="spellEnd"/>
      <w:r w:rsidRPr="00376720">
        <w:rPr>
          <w:b/>
          <w:bCs/>
          <w:i/>
          <w:iCs/>
          <w:sz w:val="28"/>
          <w:szCs w:val="28"/>
          <w:lang w:val="en-US"/>
        </w:rPr>
        <w:t xml:space="preserve"> </w:t>
      </w:r>
      <w:proofErr w:type="spellStart"/>
      <w:r w:rsidRPr="00376720">
        <w:rPr>
          <w:b/>
          <w:bCs/>
          <w:i/>
          <w:iCs/>
          <w:sz w:val="28"/>
          <w:szCs w:val="28"/>
          <w:lang w:val="en-US"/>
        </w:rPr>
        <w:t>Historiae</w:t>
      </w:r>
      <w:proofErr w:type="spellEnd"/>
      <w:r w:rsidRPr="00376720">
        <w:rPr>
          <w:b/>
          <w:bCs/>
          <w:i/>
          <w:iCs/>
          <w:sz w:val="28"/>
          <w:szCs w:val="28"/>
          <w:lang w:val="en-US"/>
        </w:rPr>
        <w:t xml:space="preserve"> </w:t>
      </w:r>
      <w:proofErr w:type="spellStart"/>
      <w:r w:rsidRPr="00376720">
        <w:rPr>
          <w:b/>
          <w:bCs/>
          <w:i/>
          <w:iCs/>
          <w:sz w:val="28"/>
          <w:szCs w:val="28"/>
          <w:lang w:val="en-US"/>
        </w:rPr>
        <w:t>Oeconomicae</w:t>
      </w:r>
      <w:proofErr w:type="spellEnd"/>
    </w:p>
    <w:p w:rsidR="00376720" w:rsidRPr="00376720" w:rsidRDefault="00376720">
      <w:pPr>
        <w:rPr>
          <w:lang w:val="en-US"/>
        </w:rPr>
      </w:pPr>
    </w:p>
    <w:p w:rsidR="00AB505F" w:rsidRPr="00376720" w:rsidRDefault="00AB505F">
      <w:pPr>
        <w:rPr>
          <w:lang w:val="en-US"/>
        </w:rPr>
      </w:pPr>
    </w:p>
    <w:p w:rsidR="00105DAF" w:rsidRPr="001A167B" w:rsidRDefault="00105DAF">
      <w:pPr>
        <w:rPr>
          <w:lang w:val="en-US"/>
        </w:rPr>
      </w:pPr>
    </w:p>
    <w:p w:rsidR="00105DAF" w:rsidRPr="00105DAF" w:rsidRDefault="00105DAF" w:rsidP="00105DAF">
      <w:pPr>
        <w:autoSpaceDE w:val="0"/>
        <w:autoSpaceDN w:val="0"/>
        <w:adjustRightInd w:val="0"/>
        <w:rPr>
          <w:color w:val="000000"/>
          <w:lang w:val="en-US"/>
        </w:rPr>
      </w:pPr>
      <w:r w:rsidRPr="00105DAF">
        <w:rPr>
          <w:color w:val="000000"/>
          <w:lang w:val="en-US"/>
        </w:rPr>
        <w:t>We ask all authors interested in publication of their researches’ results in the journal of SHO</w:t>
      </w:r>
    </w:p>
    <w:p w:rsidR="00105DAF" w:rsidRPr="00105DAF" w:rsidRDefault="00105DAF" w:rsidP="00105DAF">
      <w:pPr>
        <w:autoSpaceDE w:val="0"/>
        <w:autoSpaceDN w:val="0"/>
        <w:adjustRightInd w:val="0"/>
        <w:rPr>
          <w:color w:val="000000"/>
          <w:lang w:val="en-US"/>
        </w:rPr>
      </w:pPr>
      <w:r w:rsidRPr="00105DAF">
        <w:rPr>
          <w:color w:val="000000"/>
          <w:lang w:val="en-US"/>
        </w:rPr>
        <w:t>to abide by the following rules:</w:t>
      </w:r>
    </w:p>
    <w:p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Obligatory languages in the journal are: Polish, English or German depending on the</w:t>
      </w:r>
    </w:p>
    <w:p w:rsidR="00105DAF" w:rsidRPr="00105DAF" w:rsidRDefault="00105DAF" w:rsidP="0033657B">
      <w:pPr>
        <w:autoSpaceDE w:val="0"/>
        <w:autoSpaceDN w:val="0"/>
        <w:adjustRightInd w:val="0"/>
        <w:ind w:left="567"/>
        <w:jc w:val="both"/>
        <w:rPr>
          <w:color w:val="000000"/>
          <w:lang w:val="en-US"/>
        </w:rPr>
      </w:pPr>
      <w:r w:rsidRPr="00105DAF">
        <w:rPr>
          <w:color w:val="000000"/>
          <w:lang w:val="en-US"/>
        </w:rPr>
        <w:t>author’s preferences;</w:t>
      </w:r>
    </w:p>
    <w:p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An article which is prepared for printing should contain an abstract in English</w:t>
      </w:r>
    </w:p>
    <w:p w:rsidR="00105DAF" w:rsidRPr="00105DAF" w:rsidRDefault="00105DAF" w:rsidP="0033657B">
      <w:pPr>
        <w:autoSpaceDE w:val="0"/>
        <w:autoSpaceDN w:val="0"/>
        <w:adjustRightInd w:val="0"/>
        <w:ind w:left="567"/>
        <w:jc w:val="both"/>
        <w:rPr>
          <w:color w:val="000000"/>
          <w:lang w:val="en-US"/>
        </w:rPr>
      </w:pPr>
      <w:r w:rsidRPr="00105DAF">
        <w:rPr>
          <w:color w:val="000000"/>
          <w:lang w:val="en-US"/>
        </w:rPr>
        <w:t>(maximum 1000 signs with spaces);</w:t>
      </w:r>
    </w:p>
    <w:p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An article should contain keywords in Polish and English language (5 words);</w:t>
      </w:r>
    </w:p>
    <w:p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b/>
          <w:bCs/>
          <w:color w:val="000000"/>
          <w:lang w:val="en-US"/>
        </w:rPr>
        <w:t>A fundamental text type</w:t>
      </w:r>
      <w:r w:rsidRPr="00105DAF">
        <w:rPr>
          <w:color w:val="000000"/>
          <w:lang w:val="en-US"/>
        </w:rPr>
        <w:t>: Times New Roman, 12 pt;</w:t>
      </w:r>
    </w:p>
    <w:p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b/>
          <w:bCs/>
          <w:color w:val="000000"/>
          <w:lang w:val="en-US"/>
        </w:rPr>
        <w:t>Footnotes, under tables invoking</w:t>
      </w:r>
      <w:r w:rsidRPr="00105DAF">
        <w:rPr>
          <w:color w:val="000000"/>
          <w:lang w:val="en-US"/>
        </w:rPr>
        <w:t xml:space="preserve">, </w:t>
      </w:r>
      <w:r w:rsidRPr="00105DAF">
        <w:rPr>
          <w:b/>
          <w:bCs/>
          <w:color w:val="000000"/>
          <w:lang w:val="en-US"/>
        </w:rPr>
        <w:t>diagrams</w:t>
      </w:r>
      <w:r w:rsidRPr="00105DAF">
        <w:rPr>
          <w:color w:val="000000"/>
          <w:lang w:val="en-US"/>
        </w:rPr>
        <w:t>: notes at the page’s bottom, Times New</w:t>
      </w:r>
    </w:p>
    <w:p w:rsidR="00105DAF" w:rsidRPr="00105DAF" w:rsidRDefault="00105DAF" w:rsidP="0033657B">
      <w:pPr>
        <w:autoSpaceDE w:val="0"/>
        <w:autoSpaceDN w:val="0"/>
        <w:adjustRightInd w:val="0"/>
        <w:ind w:left="567"/>
        <w:jc w:val="both"/>
        <w:rPr>
          <w:color w:val="000000"/>
          <w:lang w:val="en-US"/>
        </w:rPr>
      </w:pPr>
      <w:r w:rsidRPr="00105DAF">
        <w:rPr>
          <w:color w:val="000000"/>
          <w:lang w:val="en-US"/>
        </w:rPr>
        <w:t>Roman type, 12 pt;</w:t>
      </w:r>
    </w:p>
    <w:p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b/>
          <w:bCs/>
          <w:color w:val="000000"/>
          <w:lang w:val="en-US"/>
        </w:rPr>
        <w:t xml:space="preserve">Interline: </w:t>
      </w:r>
      <w:r w:rsidRPr="00105DAF">
        <w:rPr>
          <w:color w:val="000000"/>
          <w:lang w:val="en-US"/>
        </w:rPr>
        <w:t>1,5 pt;</w:t>
      </w:r>
    </w:p>
    <w:p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1D1B11"/>
          <w:lang w:val="en-US"/>
        </w:rPr>
        <w:t xml:space="preserve">Extensive quotes </w:t>
      </w:r>
      <w:r w:rsidRPr="00105DAF">
        <w:rPr>
          <w:color w:val="000000"/>
          <w:lang w:val="en-US"/>
        </w:rPr>
        <w:t>separated in text: 1,5 point type of Times New Roman, 10 pt,</w:t>
      </w:r>
    </w:p>
    <w:p w:rsidR="00105DAF" w:rsidRPr="00105DAF" w:rsidRDefault="00105DAF" w:rsidP="0033657B">
      <w:pPr>
        <w:autoSpaceDE w:val="0"/>
        <w:autoSpaceDN w:val="0"/>
        <w:adjustRightInd w:val="0"/>
        <w:ind w:left="567"/>
        <w:jc w:val="both"/>
        <w:rPr>
          <w:color w:val="000000"/>
          <w:lang w:val="en-US"/>
        </w:rPr>
      </w:pPr>
      <w:r w:rsidRPr="00105DAF">
        <w:rPr>
          <w:color w:val="000000"/>
          <w:lang w:val="en-US"/>
        </w:rPr>
        <w:t>interline 1, on the left part it with spaces 1 cm;</w:t>
      </w:r>
    </w:p>
    <w:p w:rsidR="00105DAF" w:rsidRDefault="00105DAF" w:rsidP="0033657B">
      <w:pPr>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Maximum length of suggested articles it is 40 thousand signs with spaces.</w:t>
      </w:r>
    </w:p>
    <w:p w:rsidR="00CA0D2D" w:rsidRDefault="00CA0D2D" w:rsidP="0033657B">
      <w:pPr>
        <w:ind w:left="567"/>
        <w:jc w:val="both"/>
        <w:rPr>
          <w:color w:val="000000"/>
          <w:lang w:val="en-US"/>
        </w:rPr>
      </w:pPr>
    </w:p>
    <w:p w:rsidR="00CA0D2D" w:rsidRPr="00CA0D2D" w:rsidRDefault="00CA0D2D" w:rsidP="00CA0D2D">
      <w:pPr>
        <w:jc w:val="both"/>
        <w:rPr>
          <w:lang w:val="en-US"/>
        </w:rPr>
      </w:pPr>
      <w:r w:rsidRPr="00CA0D2D">
        <w:rPr>
          <w:lang w:val="en-US"/>
        </w:rPr>
        <w:t>The journal does not have article processing charges (APCs) nor article submission charges</w:t>
      </w:r>
      <w:r>
        <w:rPr>
          <w:lang w:val="en-US"/>
        </w:rPr>
        <w:t>.</w:t>
      </w:r>
    </w:p>
    <w:p w:rsidR="00105DAF" w:rsidRPr="00105DAF" w:rsidRDefault="00105DAF">
      <w:pPr>
        <w:rPr>
          <w:lang w:val="en-US"/>
        </w:rPr>
      </w:pPr>
    </w:p>
    <w:p w:rsidR="00105DAF" w:rsidRPr="00105DAF" w:rsidRDefault="00105DAF">
      <w:pPr>
        <w:rPr>
          <w:lang w:val="en-US"/>
        </w:rPr>
      </w:pPr>
    </w:p>
    <w:p w:rsidR="00105DAF" w:rsidRPr="00105DAF" w:rsidRDefault="00105DAF">
      <w:pPr>
        <w:rPr>
          <w:lang w:val="en-US"/>
        </w:rPr>
      </w:pPr>
    </w:p>
    <w:p w:rsidR="0033657B" w:rsidRPr="00163799" w:rsidRDefault="0033657B" w:rsidP="0033657B">
      <w:pPr>
        <w:autoSpaceDE w:val="0"/>
        <w:autoSpaceDN w:val="0"/>
        <w:adjustRightInd w:val="0"/>
        <w:jc w:val="center"/>
        <w:rPr>
          <w:b/>
          <w:bCs/>
          <w:sz w:val="28"/>
          <w:szCs w:val="28"/>
          <w:lang w:val="en-US"/>
        </w:rPr>
      </w:pPr>
      <w:r w:rsidRPr="00163799">
        <w:rPr>
          <w:b/>
          <w:bCs/>
          <w:sz w:val="28"/>
          <w:szCs w:val="28"/>
          <w:lang w:val="en-US"/>
        </w:rPr>
        <w:t>Detailed rules concerning notations</w:t>
      </w:r>
      <w:r w:rsidR="00163799" w:rsidRPr="00163799">
        <w:rPr>
          <w:b/>
          <w:bCs/>
          <w:sz w:val="28"/>
          <w:szCs w:val="28"/>
          <w:lang w:val="en-US"/>
        </w:rPr>
        <w:t xml:space="preserve"> and text lay</w:t>
      </w:r>
      <w:r w:rsidR="00163799">
        <w:rPr>
          <w:b/>
          <w:bCs/>
          <w:sz w:val="28"/>
          <w:szCs w:val="28"/>
          <w:lang w:val="en-US"/>
        </w:rPr>
        <w:t>o</w:t>
      </w:r>
      <w:r w:rsidR="00163799" w:rsidRPr="00163799">
        <w:rPr>
          <w:b/>
          <w:bCs/>
          <w:sz w:val="28"/>
          <w:szCs w:val="28"/>
          <w:lang w:val="en-US"/>
        </w:rPr>
        <w:t>ut</w:t>
      </w:r>
      <w:r w:rsidRPr="00163799">
        <w:rPr>
          <w:b/>
          <w:bCs/>
          <w:sz w:val="28"/>
          <w:szCs w:val="28"/>
          <w:lang w:val="en-US"/>
        </w:rPr>
        <w:t>:</w:t>
      </w:r>
    </w:p>
    <w:p w:rsidR="00105DAF" w:rsidRPr="00105DAF" w:rsidRDefault="00105DAF">
      <w:pPr>
        <w:rPr>
          <w:lang w:val="en-US"/>
        </w:rPr>
      </w:pPr>
    </w:p>
    <w:p w:rsidR="00105DAF" w:rsidRPr="00105DAF" w:rsidRDefault="00105DAF">
      <w:pPr>
        <w:rPr>
          <w:lang w:val="en-US"/>
        </w:rPr>
      </w:pPr>
    </w:p>
    <w:p w:rsidR="00105DAF" w:rsidRPr="00105DAF" w:rsidRDefault="00105DAF">
      <w:pPr>
        <w:rPr>
          <w:lang w:val="en-US"/>
        </w:rPr>
      </w:pPr>
    </w:p>
    <w:p w:rsidR="00E85FE4" w:rsidRPr="00CA0D2D" w:rsidRDefault="00CA0D2D">
      <w:pPr>
        <w:rPr>
          <w:lang w:val="en-US"/>
        </w:rPr>
      </w:pPr>
      <w:r w:rsidRPr="00CA0D2D">
        <w:rPr>
          <w:lang w:val="en-US"/>
        </w:rPr>
        <w:t>Name and Surname</w:t>
      </w:r>
      <w:r w:rsidR="00E85FE4" w:rsidRPr="00CA0D2D">
        <w:rPr>
          <w:lang w:val="en-US"/>
        </w:rPr>
        <w:t xml:space="preserve"> (</w:t>
      </w:r>
      <w:r>
        <w:rPr>
          <w:lang w:val="en-US"/>
        </w:rPr>
        <w:t>affiliation, e.</w:t>
      </w:r>
      <w:r w:rsidRPr="00CA0D2D">
        <w:rPr>
          <w:lang w:val="en-US"/>
        </w:rPr>
        <w:t>g.</w:t>
      </w:r>
      <w:r w:rsidR="002C0769" w:rsidRPr="00CA0D2D">
        <w:rPr>
          <w:lang w:val="en-US"/>
        </w:rPr>
        <w:t xml:space="preserve"> </w:t>
      </w:r>
      <w:r w:rsidRPr="00CA0D2D">
        <w:rPr>
          <w:i/>
          <w:lang w:val="en-US"/>
        </w:rPr>
        <w:t>Adam Mickiewicz University</w:t>
      </w:r>
      <w:r w:rsidR="002C0769" w:rsidRPr="00CA0D2D">
        <w:rPr>
          <w:lang w:val="en-US"/>
        </w:rPr>
        <w:t xml:space="preserve">, </w:t>
      </w:r>
      <w:proofErr w:type="spellStart"/>
      <w:r w:rsidR="002C0769" w:rsidRPr="00CA0D2D">
        <w:rPr>
          <w:lang w:val="en-US"/>
        </w:rPr>
        <w:t>Poznań</w:t>
      </w:r>
      <w:proofErr w:type="spellEnd"/>
      <w:r w:rsidR="00E85FE4" w:rsidRPr="00CA0D2D">
        <w:rPr>
          <w:lang w:val="en-US"/>
        </w:rPr>
        <w:t>)</w:t>
      </w:r>
      <w:r w:rsidR="001D6985" w:rsidRPr="001D6985">
        <w:rPr>
          <w:rStyle w:val="Odwoanieprzypisudolnego"/>
        </w:rPr>
        <w:footnoteReference w:customMarkFollows="1" w:id="1"/>
        <w:sym w:font="Symbol" w:char="F02A"/>
      </w:r>
    </w:p>
    <w:p w:rsidR="00E85FE4" w:rsidRPr="00CA0D2D" w:rsidRDefault="00E85FE4">
      <w:pPr>
        <w:rPr>
          <w:lang w:val="en-US"/>
        </w:rPr>
      </w:pPr>
    </w:p>
    <w:p w:rsidR="00E85FE4" w:rsidRPr="00CA0D2D" w:rsidRDefault="00E85FE4">
      <w:pPr>
        <w:rPr>
          <w:lang w:val="en-US"/>
        </w:rPr>
      </w:pPr>
    </w:p>
    <w:p w:rsidR="00E85FE4" w:rsidRPr="00BB1F12" w:rsidRDefault="00DA5DAC" w:rsidP="00BB1F12">
      <w:pPr>
        <w:jc w:val="center"/>
        <w:rPr>
          <w:lang w:val="en-US"/>
        </w:rPr>
      </w:pPr>
      <w:r w:rsidRPr="00BB1F12">
        <w:rPr>
          <w:lang w:val="en-US"/>
        </w:rPr>
        <w:t>TITLE</w:t>
      </w:r>
      <w:r w:rsidR="00BB1F12" w:rsidRPr="00BB1F12">
        <w:rPr>
          <w:lang w:val="en-US"/>
        </w:rPr>
        <w:t xml:space="preserve"> </w:t>
      </w:r>
      <w:r w:rsidR="00E627A8" w:rsidRPr="00BB1F12">
        <w:rPr>
          <w:lang w:val="en-US"/>
        </w:rPr>
        <w:t xml:space="preserve"> (max. </w:t>
      </w:r>
      <w:r w:rsidR="00BB1F12">
        <w:rPr>
          <w:lang w:val="en-US"/>
        </w:rPr>
        <w:t>volume of article 40 thousand characters)</w:t>
      </w:r>
    </w:p>
    <w:p w:rsidR="00E85FE4" w:rsidRPr="00BB1F12" w:rsidRDefault="00E85FE4" w:rsidP="00E85FE4">
      <w:pPr>
        <w:jc w:val="center"/>
        <w:rPr>
          <w:lang w:val="en-US"/>
        </w:rPr>
      </w:pPr>
    </w:p>
    <w:p w:rsidR="00E85FE4" w:rsidRPr="001A167B" w:rsidRDefault="00BB1F12" w:rsidP="00E85FE4">
      <w:pPr>
        <w:jc w:val="both"/>
        <w:rPr>
          <w:lang w:val="en-US"/>
        </w:rPr>
      </w:pPr>
      <w:r w:rsidRPr="001A167B">
        <w:rPr>
          <w:lang w:val="en-US"/>
        </w:rPr>
        <w:t>Summary</w:t>
      </w:r>
      <w:r w:rsidR="00E85FE4" w:rsidRPr="001A167B">
        <w:rPr>
          <w:lang w:val="en-US"/>
        </w:rPr>
        <w:t xml:space="preserve"> (max. 1000 </w:t>
      </w:r>
      <w:r w:rsidRPr="001A167B">
        <w:rPr>
          <w:lang w:val="en-US"/>
        </w:rPr>
        <w:t>characters</w:t>
      </w:r>
      <w:r w:rsidR="00E85FE4" w:rsidRPr="001A167B">
        <w:rPr>
          <w:lang w:val="en-US"/>
        </w:rPr>
        <w:t>)</w:t>
      </w:r>
      <w:r w:rsidR="00486E3C">
        <w:rPr>
          <w:rStyle w:val="Odwoaniedokomentarza"/>
          <w:vanish/>
        </w:rPr>
        <w:commentReference w:id="0"/>
      </w:r>
    </w:p>
    <w:p w:rsidR="00E85FE4" w:rsidRDefault="00E85FE4" w:rsidP="00A04294">
      <w:pPr>
        <w:ind w:firstLine="708"/>
        <w:jc w:val="both"/>
        <w:rPr>
          <w:lang w:val="fr-FR"/>
        </w:rPr>
      </w:pPr>
      <w:proofErr w:type="spellStart"/>
      <w:r w:rsidRPr="001A167B">
        <w:rPr>
          <w:lang w:val="en-US"/>
        </w:rPr>
        <w:t>Lorem</w:t>
      </w:r>
      <w:proofErr w:type="spellEnd"/>
      <w:r w:rsidRPr="001A167B">
        <w:rPr>
          <w:lang w:val="en-US"/>
        </w:rPr>
        <w:t xml:space="preserve"> </w:t>
      </w:r>
      <w:proofErr w:type="spellStart"/>
      <w:r w:rsidRPr="001A167B">
        <w:rPr>
          <w:lang w:val="en-US"/>
        </w:rPr>
        <w:t>ipsum</w:t>
      </w:r>
      <w:proofErr w:type="spellEnd"/>
      <w:r w:rsidRPr="001A167B">
        <w:rPr>
          <w:lang w:val="en-US"/>
        </w:rPr>
        <w:t xml:space="preserve"> dolor sit </w:t>
      </w:r>
      <w:proofErr w:type="spellStart"/>
      <w:r w:rsidRPr="001A167B">
        <w:rPr>
          <w:lang w:val="en-US"/>
        </w:rPr>
        <w:t>amet</w:t>
      </w:r>
      <w:proofErr w:type="spellEnd"/>
      <w:r w:rsidRPr="001A167B">
        <w:rPr>
          <w:lang w:val="en-US"/>
        </w:rPr>
        <w:t xml:space="preserve"> </w:t>
      </w:r>
      <w:proofErr w:type="spellStart"/>
      <w:r w:rsidRPr="001A167B">
        <w:rPr>
          <w:lang w:val="en-US"/>
        </w:rPr>
        <w:t>enim</w:t>
      </w:r>
      <w:proofErr w:type="spellEnd"/>
      <w:r w:rsidRPr="001A167B">
        <w:rPr>
          <w:lang w:val="en-US"/>
        </w:rPr>
        <w:t xml:space="preserve">. </w:t>
      </w:r>
      <w:r w:rsidRPr="00E85FE4">
        <w:rPr>
          <w:lang w:val="fr-FR"/>
        </w:rPr>
        <w:t xml:space="preserve">Etiam ullamcorper. Suspendisse a pellentesque dui, non felis. </w:t>
      </w:r>
      <w:r w:rsidRPr="00E85FE4">
        <w:rPr>
          <w:lang w:val="es-ES"/>
        </w:rPr>
        <w:t xml:space="preserve">Maecenas malesuada elit lectus felis, malesuada ultricies. Curabitur et ligula. Ut molestie a, ultricies porta urna. Vestibulum commodo volutpat a, convallis ac, laoreet enim. Phasellus fermentum in, dolor. Pellentesque facilisis. </w:t>
      </w:r>
      <w:r w:rsidRPr="00E85FE4">
        <w:rPr>
          <w:lang w:val="fr-FR"/>
        </w:rPr>
        <w:t xml:space="preserve">Nulla imperdiet sit amet magna. Vestibulum dapibus, mauris nec malesuada fames ac turpis velit, rhoncus eu, luctus et interdum adipiscing wisi. Aliquam erat ac ipsum. Integer aliquam purus. Quisque lorem tortor </w:t>
      </w:r>
      <w:r w:rsidRPr="00E85FE4">
        <w:rPr>
          <w:lang w:val="fr-FR"/>
        </w:rPr>
        <w:lastRenderedPageBreak/>
        <w:t xml:space="preserve">fringilla sed, vestibulum id, eleifend justo vel bibendum sapien massa ac turpis faucibus orci luctus non, consectetuer lobortis quis, varius in, purus. </w:t>
      </w:r>
      <w:r w:rsidRPr="00E85FE4">
        <w:rPr>
          <w:lang w:val="es-ES"/>
        </w:rPr>
        <w:t xml:space="preserve">Integer ultrices posuere cubilia Curae, Nulla ipsum dolor lacus, suscipit adipiscing. Cum sociis natoque penatibus et ultrices volutpat. Nullam wisi ultricies a, gravida vitae, dapibus risus ante sodales lectus blandit eu, tempor diam pede cursus vitae, ultricies eu, faucibus quis, porttitor eros cursus lectus, pellentesque eget, bibendum a, gravida ullamcorper quam. </w:t>
      </w:r>
      <w:r w:rsidRPr="00E85FE4">
        <w:rPr>
          <w:lang w:val="fr-FR"/>
        </w:rPr>
        <w:t>Nullam viverra consectetuer. Quisque cursus et, porttitor risus. Aliquam sem. In hendrerit nulla quam nunc, accumsan congue. Lorem ipsum primis in nibh vel risus. Sed vel lectus. Ut sagittis, ipsum dolor quam.</w:t>
      </w:r>
    </w:p>
    <w:p w:rsidR="00E85FE4" w:rsidRDefault="00E85FE4" w:rsidP="00E85FE4">
      <w:pPr>
        <w:jc w:val="both"/>
        <w:rPr>
          <w:lang w:val="fr-FR"/>
        </w:rPr>
      </w:pPr>
    </w:p>
    <w:p w:rsidR="00BD2579" w:rsidRPr="00645863" w:rsidRDefault="00645863" w:rsidP="00E85FE4">
      <w:pPr>
        <w:jc w:val="both"/>
        <w:rPr>
          <w:i/>
          <w:lang w:val="en-US"/>
        </w:rPr>
      </w:pPr>
      <w:r w:rsidRPr="00645863">
        <w:rPr>
          <w:b/>
          <w:lang w:val="en-US"/>
        </w:rPr>
        <w:t>Key words</w:t>
      </w:r>
      <w:r w:rsidR="00E85FE4" w:rsidRPr="00645863">
        <w:rPr>
          <w:lang w:val="en-US"/>
        </w:rPr>
        <w:t xml:space="preserve"> (max. 5)</w:t>
      </w:r>
      <w:r w:rsidR="00EA15B5" w:rsidRPr="00645863">
        <w:rPr>
          <w:lang w:val="en-US"/>
        </w:rPr>
        <w:t>:</w:t>
      </w:r>
      <w:r w:rsidR="00463F01">
        <w:rPr>
          <w:rStyle w:val="Odwoaniedokomentarza"/>
          <w:vanish/>
        </w:rPr>
        <w:commentReference w:id="1"/>
      </w:r>
      <w:r w:rsidR="00463F01" w:rsidRPr="00645863">
        <w:rPr>
          <w:lang w:val="en-US"/>
        </w:rPr>
        <w:t xml:space="preserve">  </w:t>
      </w:r>
      <w:r w:rsidR="00463F01" w:rsidRPr="00645863">
        <w:rPr>
          <w:i/>
          <w:lang w:val="en-US"/>
        </w:rPr>
        <w:t xml:space="preserve">natural monopoly, license, public utility, competition, </w:t>
      </w:r>
      <w:proofErr w:type="spellStart"/>
      <w:r w:rsidR="00463F01" w:rsidRPr="00645863">
        <w:rPr>
          <w:i/>
          <w:lang w:val="en-US"/>
        </w:rPr>
        <w:t>municipalization</w:t>
      </w:r>
      <w:proofErr w:type="spellEnd"/>
      <w:r w:rsidR="00463F01" w:rsidRPr="00645863">
        <w:rPr>
          <w:i/>
          <w:lang w:val="en-US"/>
        </w:rPr>
        <w:t>.</w:t>
      </w:r>
    </w:p>
    <w:p w:rsidR="00BD2579" w:rsidRPr="00645863" w:rsidRDefault="00BD2579" w:rsidP="00E85FE4">
      <w:pPr>
        <w:jc w:val="both"/>
        <w:rPr>
          <w:lang w:val="en-US"/>
        </w:rPr>
      </w:pPr>
    </w:p>
    <w:p w:rsidR="00BD2579" w:rsidRPr="00BD2579" w:rsidRDefault="00645863" w:rsidP="00F76236">
      <w:pPr>
        <w:jc w:val="center"/>
        <w:rPr>
          <w:lang w:val="en-US"/>
        </w:rPr>
      </w:pPr>
      <w:r>
        <w:rPr>
          <w:lang w:val="en-US"/>
        </w:rPr>
        <w:t>INTRODUCTION</w:t>
      </w:r>
    </w:p>
    <w:p w:rsidR="00BD2579" w:rsidRDefault="00BD2579" w:rsidP="00B844B8">
      <w:pPr>
        <w:ind w:firstLine="708"/>
        <w:jc w:val="both"/>
        <w:rPr>
          <w:lang w:val="fr-FR"/>
        </w:rPr>
      </w:pPr>
      <w:proofErr w:type="spellStart"/>
      <w:r w:rsidRPr="00BD2579">
        <w:rPr>
          <w:lang w:val="en-US"/>
        </w:rPr>
        <w:t>Lorem</w:t>
      </w:r>
      <w:proofErr w:type="spellEnd"/>
      <w:r w:rsidRPr="00BD2579">
        <w:rPr>
          <w:lang w:val="en-US"/>
        </w:rPr>
        <w:t xml:space="preserve"> </w:t>
      </w:r>
      <w:proofErr w:type="spellStart"/>
      <w:r w:rsidRPr="00BD2579">
        <w:rPr>
          <w:lang w:val="en-US"/>
        </w:rPr>
        <w:t>ipsum</w:t>
      </w:r>
      <w:proofErr w:type="spellEnd"/>
      <w:r w:rsidRPr="00BD2579">
        <w:rPr>
          <w:lang w:val="en-US"/>
        </w:rPr>
        <w:t xml:space="preserve"> dolor sit </w:t>
      </w:r>
      <w:proofErr w:type="spellStart"/>
      <w:r w:rsidRPr="00BD2579">
        <w:rPr>
          <w:lang w:val="en-US"/>
        </w:rPr>
        <w:t>amet</w:t>
      </w:r>
      <w:proofErr w:type="spellEnd"/>
      <w:r w:rsidRPr="00BD2579">
        <w:rPr>
          <w:lang w:val="en-US"/>
        </w:rPr>
        <w:t xml:space="preserve"> </w:t>
      </w:r>
      <w:proofErr w:type="spellStart"/>
      <w:r w:rsidRPr="00BD2579">
        <w:rPr>
          <w:lang w:val="en-US"/>
        </w:rPr>
        <w:t>enim</w:t>
      </w:r>
      <w:proofErr w:type="spellEnd"/>
      <w:r w:rsidRPr="00BD2579">
        <w:rPr>
          <w:lang w:val="en-US"/>
        </w:rPr>
        <w:t xml:space="preserve">. </w:t>
      </w:r>
      <w:proofErr w:type="spellStart"/>
      <w:r w:rsidRPr="00BD2579">
        <w:rPr>
          <w:lang w:val="en-US"/>
        </w:rPr>
        <w:t>Etiam</w:t>
      </w:r>
      <w:proofErr w:type="spellEnd"/>
      <w:r w:rsidRPr="00BD2579">
        <w:rPr>
          <w:lang w:val="en-US"/>
        </w:rPr>
        <w:t xml:space="preserve"> </w:t>
      </w:r>
      <w:proofErr w:type="spellStart"/>
      <w:r w:rsidRPr="00BD2579">
        <w:rPr>
          <w:lang w:val="en-US"/>
        </w:rPr>
        <w:t>ullamcorper</w:t>
      </w:r>
      <w:proofErr w:type="spellEnd"/>
      <w:r w:rsidRPr="00BD2579">
        <w:rPr>
          <w:lang w:val="en-US"/>
        </w:rPr>
        <w:t xml:space="preserve">. </w:t>
      </w:r>
      <w:r w:rsidRPr="00BD2579">
        <w:rPr>
          <w:lang w:val="fr-FR"/>
        </w:rPr>
        <w:t xml:space="preserve">Suspendisse a pellentesque dui, non felis. </w:t>
      </w:r>
      <w:r w:rsidRPr="00BD2579">
        <w:rPr>
          <w:lang w:val="es-ES"/>
        </w:rPr>
        <w:t xml:space="preserve">Maecenas malesuada elit lectus felis, malesuada ultricies. Curabitur et ligula. Ut molestie a, ultricies porta urna. Vestibulum commodo volutpat a, convallis ac, laoreet enim. Phasellus fermentum in, dolor. Pellentesque facilisis. </w:t>
      </w:r>
      <w:r w:rsidRPr="00BD2579">
        <w:rPr>
          <w:lang w:val="fr-FR"/>
        </w:rPr>
        <w:t xml:space="preserve">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w:t>
      </w:r>
      <w:r w:rsidRPr="00BD2579">
        <w:rPr>
          <w:lang w:val="es-ES"/>
        </w:rPr>
        <w:t xml:space="preserve">Integer ultrices posuere cubilia Curae, Nulla ipsum dolor lacus, suscipit adipiscing. Cum sociis natoque penatibus et ultrices volutpat. Nullam wisi ultricies a, gravida vitae, dapibus risus ante sodales lectus blandit eu, tempor diam pede cursus vitae, ultricies eu, faucibus quis, porttitor eros cursus lectus, pellentesque eget, bibendum a, gravida ullamcorper quam. </w:t>
      </w:r>
      <w:r w:rsidRPr="00BD2579">
        <w:rPr>
          <w:lang w:val="fr-FR"/>
        </w:rPr>
        <w:t>Nullam viverra consectetuer. Quisque cursus et, porttitor risus. Aliquam sem. In hendrerit nulla quam nunc, accumsan congue. Lorem ipsum primis in nibh vel risus. Sed vel lectus. Ut sagittis, ipsum dolor quam.</w:t>
      </w:r>
    </w:p>
    <w:p w:rsidR="00F76236" w:rsidRDefault="00F76236" w:rsidP="00E85FE4">
      <w:pPr>
        <w:jc w:val="both"/>
        <w:rPr>
          <w:lang w:val="fr-FR"/>
        </w:rPr>
      </w:pPr>
    </w:p>
    <w:p w:rsidR="00F76236" w:rsidRDefault="00645863" w:rsidP="00F76236">
      <w:pPr>
        <w:jc w:val="center"/>
        <w:rPr>
          <w:lang w:val="fr-FR"/>
        </w:rPr>
      </w:pPr>
      <w:r>
        <w:rPr>
          <w:lang w:val="fr-FR"/>
        </w:rPr>
        <w:t>CHAPTER TITLE</w:t>
      </w:r>
    </w:p>
    <w:p w:rsidR="00F76236" w:rsidRDefault="00F76236" w:rsidP="00B844B8">
      <w:pPr>
        <w:ind w:firstLine="708"/>
        <w:jc w:val="both"/>
        <w:rPr>
          <w:lang w:val="fr-FR"/>
        </w:rPr>
      </w:pPr>
      <w:r w:rsidRPr="00F76236">
        <w:rPr>
          <w:lang w:val="fr-FR"/>
        </w:rPr>
        <w:t xml:space="preserve">Lorem ipsum dolor sit amet enim. Etiam ullamcorper. Suspendisse a pellentesque dui, non felis. </w:t>
      </w:r>
      <w:r w:rsidRPr="00F76236">
        <w:rPr>
          <w:lang w:val="es-ES"/>
        </w:rPr>
        <w:t xml:space="preserve">Maecenas malesuada elit lectus felis, malesuada ultricies. Curabitur et ligula. Ut molestie a, ultricies porta urna. Vestibulum commodo volutpat a, convallis ac, laoreet enim. Phasellus fermentum in, dolor. Pellentesque facilisis. </w:t>
      </w:r>
      <w:r w:rsidRPr="00F76236">
        <w:rPr>
          <w:lang w:val="fr-FR"/>
        </w:rPr>
        <w:t xml:space="preserve">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w:t>
      </w:r>
      <w:r w:rsidRPr="00F76236">
        <w:rPr>
          <w:lang w:val="es-ES"/>
        </w:rPr>
        <w:t>Integer ultrices posuere cubilia Curae, Nulla ipsum dolor lacus, suscipit adipiscing</w:t>
      </w:r>
      <w:commentRangeStart w:id="2"/>
      <w:r w:rsidRPr="00F76236">
        <w:rPr>
          <w:lang w:val="es-ES"/>
        </w:rPr>
        <w:t>.</w:t>
      </w:r>
      <w:r w:rsidR="000F701D">
        <w:rPr>
          <w:rStyle w:val="Odwoanieprzypisudolnego"/>
          <w:lang w:val="es-ES"/>
        </w:rPr>
        <w:footnoteReference w:id="2"/>
      </w:r>
      <w:r w:rsidRPr="00F76236">
        <w:rPr>
          <w:lang w:val="es-ES"/>
        </w:rPr>
        <w:t xml:space="preserve"> </w:t>
      </w:r>
      <w:commentRangeEnd w:id="2"/>
      <w:r w:rsidR="000F701D">
        <w:rPr>
          <w:rStyle w:val="Odwoaniedokomentarza"/>
          <w:vanish/>
        </w:rPr>
        <w:commentReference w:id="2"/>
      </w:r>
      <w:r w:rsidRPr="00F76236">
        <w:rPr>
          <w:lang w:val="es-ES"/>
        </w:rPr>
        <w:t xml:space="preserve">Cum sociis natoque penatibus et ultrices volutpat. Nullam wisi ultricies a, gravida vitae, dapibus risus ante sodales lectus blandit eu, tempor diam pede cursus vitae, ultricies eu, faucibus quis, porttitor eros cursus lectus, pellentesque eget, bibendum a, gravida ullamcorper quam. </w:t>
      </w:r>
      <w:r w:rsidRPr="00F76236">
        <w:rPr>
          <w:lang w:val="fr-FR"/>
        </w:rPr>
        <w:t>Nullam viverra consectetuer. Quisque cursus et, porttitor risus. Aliquam sem. In hendrerit nulla quam nunc, accumsan congue. Lorem ipsum primis in nibh vel risus. Sed vel lectus. Ut sagittis, ipsum dolor quam.</w:t>
      </w:r>
      <w:r w:rsidR="00486E3C">
        <w:rPr>
          <w:lang w:val="fr-FR"/>
        </w:rPr>
        <w:t xml:space="preserve"> </w:t>
      </w:r>
      <w:r w:rsidR="00B844B8">
        <w:rPr>
          <w:lang w:val="fr-FR"/>
        </w:rPr>
        <w:t>[</w:t>
      </w:r>
      <w:r w:rsidR="001A0378">
        <w:rPr>
          <w:lang w:val="fr-FR"/>
        </w:rPr>
        <w:t>Northrup Cynthia C. 2003: 74]</w:t>
      </w:r>
      <w:r w:rsidR="001A0378">
        <w:rPr>
          <w:rStyle w:val="Odwoaniedokomentarza"/>
          <w:vanish/>
        </w:rPr>
        <w:commentReference w:id="3"/>
      </w:r>
    </w:p>
    <w:p w:rsidR="00DD63DE" w:rsidRDefault="00DD63DE" w:rsidP="00F76236">
      <w:pPr>
        <w:jc w:val="both"/>
        <w:rPr>
          <w:lang w:val="fr-FR"/>
        </w:rPr>
      </w:pPr>
    </w:p>
    <w:p w:rsidR="00DD63DE" w:rsidRDefault="00694C7F" w:rsidP="00DD63DE">
      <w:pPr>
        <w:jc w:val="center"/>
        <w:rPr>
          <w:lang w:val="fr-FR"/>
        </w:rPr>
      </w:pPr>
      <w:r>
        <w:rPr>
          <w:lang w:val="fr-FR"/>
        </w:rPr>
        <w:t xml:space="preserve">CONCLUSION </w:t>
      </w:r>
    </w:p>
    <w:p w:rsidR="00DD63DE" w:rsidRPr="00DD63DE" w:rsidRDefault="00DD63DE" w:rsidP="00B844B8">
      <w:pPr>
        <w:ind w:firstLine="708"/>
        <w:jc w:val="both"/>
        <w:rPr>
          <w:lang w:val="fr-FR"/>
        </w:rPr>
      </w:pPr>
      <w:r w:rsidRPr="00DD63DE">
        <w:rPr>
          <w:lang w:val="fr-FR"/>
        </w:rPr>
        <w:t xml:space="preserve">Lorem ipsum dolor sit amet enim. Etiam ullamcorper. Suspendisse a pellentesque dui, non felis. </w:t>
      </w:r>
      <w:r w:rsidRPr="001A0378">
        <w:rPr>
          <w:lang w:val="fr-FR"/>
        </w:rPr>
        <w:t xml:space="preserve">Maecenas malesuada </w:t>
      </w:r>
      <w:r w:rsidRPr="00DD63DE">
        <w:rPr>
          <w:lang w:val="es-ES"/>
        </w:rPr>
        <w:t xml:space="preserve">elit lectus felis, malesuada ultricies. Curabitur et ligula. Ut molestie a, ultricies porta urna. Vestibulum commodo volutpat a, convallis ac, laoreet enim. </w:t>
      </w:r>
      <w:r w:rsidRPr="00DD63DE">
        <w:rPr>
          <w:lang w:val="es-ES"/>
        </w:rPr>
        <w:lastRenderedPageBreak/>
        <w:t xml:space="preserve">Phasellus fermentum in, dolor. Pellentesque facilisis. </w:t>
      </w:r>
      <w:r w:rsidRPr="00DD63DE">
        <w:rPr>
          <w:lang w:val="fr-FR"/>
        </w:rPr>
        <w:t xml:space="preserve">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w:t>
      </w:r>
      <w:r w:rsidRPr="00DD63DE">
        <w:rPr>
          <w:lang w:val="es-ES"/>
        </w:rPr>
        <w:t xml:space="preserve">Integer ultrices posuere cubilia Curae, Nulla ipsum dolor lacus, suscipit adipiscing. Cum sociis natoque penatibus et ultrices volutpat. Nullam wisi ultricies a, gravida vitae, dapibus risus ante sodales lectus blandit eu, tempor diam pede cursus vitae, ultricies eu, faucibus quis, porttitor eros cursus lectus, pellentesque eget, bibendum a, gravida ullamcorper quam. </w:t>
      </w:r>
      <w:r w:rsidRPr="00DD63DE">
        <w:rPr>
          <w:lang w:val="fr-FR"/>
        </w:rPr>
        <w:t>Nullam viverra consectetuer. Quisque cursus et, porttitor risus. Aliquam sem. In hendrerit nulla quam nunc, accumsan congue. Lorem ipsum primis in nibh vel risus. Sed vel lectus. Ut sagittis, ipsum dolor quam.</w:t>
      </w:r>
    </w:p>
    <w:p w:rsidR="00532FE0" w:rsidRDefault="00532FE0" w:rsidP="00E85FE4">
      <w:pPr>
        <w:jc w:val="both"/>
        <w:rPr>
          <w:lang w:val="fr-FR"/>
        </w:rPr>
      </w:pPr>
    </w:p>
    <w:p w:rsidR="00AF7970" w:rsidRPr="001A167B" w:rsidRDefault="007E3639" w:rsidP="00E85FE4">
      <w:pPr>
        <w:jc w:val="both"/>
        <w:rPr>
          <w:lang w:val="en-US"/>
        </w:rPr>
      </w:pPr>
      <w:r>
        <w:rPr>
          <w:lang w:val="en-US"/>
        </w:rPr>
        <w:t>BIBLIOGRAPHY</w:t>
      </w:r>
      <w:r w:rsidR="00AF7970" w:rsidRPr="001A167B">
        <w:rPr>
          <w:lang w:val="en-US"/>
        </w:rPr>
        <w:t>:</w:t>
      </w:r>
    </w:p>
    <w:p w:rsidR="00AF7970" w:rsidRPr="007E3639" w:rsidRDefault="007E3639" w:rsidP="00E85FE4">
      <w:pPr>
        <w:jc w:val="both"/>
        <w:rPr>
          <w:lang w:val="en-US"/>
        </w:rPr>
      </w:pPr>
      <w:r w:rsidRPr="007E3639">
        <w:rPr>
          <w:lang w:val="en-US"/>
        </w:rPr>
        <w:t>MONOGRAPHS</w:t>
      </w:r>
      <w:r w:rsidR="00147CE9" w:rsidRPr="007E3639">
        <w:rPr>
          <w:lang w:val="en-US"/>
        </w:rPr>
        <w:t>:</w:t>
      </w:r>
    </w:p>
    <w:p w:rsidR="00AF7970" w:rsidRPr="007E3639" w:rsidRDefault="007E3639" w:rsidP="00E85FE4">
      <w:pPr>
        <w:jc w:val="both"/>
        <w:rPr>
          <w:lang w:val="en-US"/>
        </w:rPr>
      </w:pPr>
      <w:r w:rsidRPr="007E3639">
        <w:rPr>
          <w:lang w:val="en-US"/>
        </w:rPr>
        <w:t>Surname and name of author</w:t>
      </w:r>
      <w:r w:rsidR="00AF7970" w:rsidRPr="007E3639">
        <w:rPr>
          <w:lang w:val="en-US"/>
        </w:rPr>
        <w:t xml:space="preserve"> (</w:t>
      </w:r>
      <w:r w:rsidRPr="007E3639">
        <w:rPr>
          <w:lang w:val="en-US"/>
        </w:rPr>
        <w:t>editio</w:t>
      </w:r>
      <w:r w:rsidR="00407F46">
        <w:rPr>
          <w:lang w:val="en-US"/>
        </w:rPr>
        <w:t>n</w:t>
      </w:r>
      <w:r w:rsidRPr="007E3639">
        <w:rPr>
          <w:lang w:val="en-US"/>
        </w:rPr>
        <w:t xml:space="preserve"> year</w:t>
      </w:r>
      <w:r w:rsidR="00AF7970" w:rsidRPr="007E3639">
        <w:rPr>
          <w:lang w:val="en-US"/>
        </w:rPr>
        <w:t xml:space="preserve">), </w:t>
      </w:r>
      <w:r w:rsidR="00A83F95">
        <w:rPr>
          <w:i/>
          <w:lang w:val="en-US"/>
        </w:rPr>
        <w:t>T</w:t>
      </w:r>
      <w:r>
        <w:rPr>
          <w:i/>
          <w:lang w:val="en-US"/>
        </w:rPr>
        <w:t>itle</w:t>
      </w:r>
      <w:r w:rsidR="00AF7970" w:rsidRPr="007E3639">
        <w:rPr>
          <w:lang w:val="en-US"/>
        </w:rPr>
        <w:t xml:space="preserve">, </w:t>
      </w:r>
      <w:r>
        <w:rPr>
          <w:lang w:val="en-US"/>
        </w:rPr>
        <w:t>editor</w:t>
      </w:r>
      <w:r w:rsidR="00AF7970" w:rsidRPr="007E3639">
        <w:rPr>
          <w:lang w:val="en-US"/>
        </w:rPr>
        <w:t xml:space="preserve">, </w:t>
      </w:r>
      <w:r>
        <w:rPr>
          <w:lang w:val="en-US"/>
        </w:rPr>
        <w:t>place of edition</w:t>
      </w:r>
      <w:r w:rsidR="00AF7970" w:rsidRPr="007E3639">
        <w:rPr>
          <w:lang w:val="en-US"/>
        </w:rPr>
        <w:t>.</w:t>
      </w:r>
    </w:p>
    <w:p w:rsidR="007E3639" w:rsidRPr="007E3639" w:rsidRDefault="007E3639" w:rsidP="00E85FE4">
      <w:pPr>
        <w:jc w:val="both"/>
        <w:rPr>
          <w:lang w:val="en-US"/>
        </w:rPr>
      </w:pPr>
    </w:p>
    <w:p w:rsidR="00E32DAC" w:rsidRPr="00BB6EFC" w:rsidRDefault="00E32DAC" w:rsidP="00BB6EFC">
      <w:pPr>
        <w:autoSpaceDE w:val="0"/>
        <w:autoSpaceDN w:val="0"/>
        <w:adjustRightInd w:val="0"/>
        <w:jc w:val="both"/>
        <w:rPr>
          <w:lang w:val="en-US"/>
        </w:rPr>
      </w:pPr>
      <w:r w:rsidRPr="00BB6EFC">
        <w:rPr>
          <w:lang w:val="en-US"/>
        </w:rPr>
        <w:t xml:space="preserve">Always Joan (1995), </w:t>
      </w:r>
      <w:r w:rsidRPr="00BB6EFC">
        <w:rPr>
          <w:i/>
          <w:iCs/>
          <w:lang w:val="en-US"/>
        </w:rPr>
        <w:t xml:space="preserve">Critical Theory and Political Possibilities. Conceptions of </w:t>
      </w:r>
      <w:proofErr w:type="spellStart"/>
      <w:r w:rsidRPr="00BB6EFC">
        <w:rPr>
          <w:i/>
          <w:iCs/>
          <w:lang w:val="en-US"/>
        </w:rPr>
        <w:t>Emancipatory</w:t>
      </w:r>
      <w:proofErr w:type="spellEnd"/>
      <w:r w:rsidRPr="00BB6EFC">
        <w:rPr>
          <w:i/>
          <w:iCs/>
          <w:lang w:val="en-US"/>
        </w:rPr>
        <w:t xml:space="preserve"> Politics in the Works of </w:t>
      </w:r>
      <w:proofErr w:type="spellStart"/>
      <w:r w:rsidRPr="00BB6EFC">
        <w:rPr>
          <w:i/>
          <w:iCs/>
          <w:lang w:val="en-US"/>
        </w:rPr>
        <w:t>Horkheimer</w:t>
      </w:r>
      <w:proofErr w:type="spellEnd"/>
      <w:r w:rsidRPr="00BB6EFC">
        <w:rPr>
          <w:i/>
          <w:iCs/>
          <w:lang w:val="en-US"/>
        </w:rPr>
        <w:t xml:space="preserve">, </w:t>
      </w:r>
      <w:proofErr w:type="spellStart"/>
      <w:r w:rsidRPr="00BB6EFC">
        <w:rPr>
          <w:i/>
          <w:iCs/>
          <w:lang w:val="en-US"/>
        </w:rPr>
        <w:t>Adorno</w:t>
      </w:r>
      <w:proofErr w:type="spellEnd"/>
      <w:r w:rsidRPr="00BB6EFC">
        <w:rPr>
          <w:i/>
          <w:iCs/>
          <w:lang w:val="en-US"/>
        </w:rPr>
        <w:t xml:space="preserve">, Marcuse and </w:t>
      </w:r>
      <w:proofErr w:type="spellStart"/>
      <w:r w:rsidRPr="00BB6EFC">
        <w:rPr>
          <w:i/>
          <w:iCs/>
          <w:lang w:val="en-US"/>
        </w:rPr>
        <w:t>Habermas</w:t>
      </w:r>
      <w:proofErr w:type="spellEnd"/>
      <w:r w:rsidRPr="00BB6EFC">
        <w:rPr>
          <w:lang w:val="en-US"/>
        </w:rPr>
        <w:t xml:space="preserve">, </w:t>
      </w:r>
      <w:smartTag w:uri="urn:schemas-microsoft-com:office:smarttags" w:element="City">
        <w:smartTag w:uri="urn:schemas-microsoft-com:office:smarttags" w:element="place">
          <w:r w:rsidRPr="00BB6EFC">
            <w:rPr>
              <w:lang w:val="en-US"/>
            </w:rPr>
            <w:t>Greenwood</w:t>
          </w:r>
        </w:smartTag>
      </w:smartTag>
      <w:r w:rsidRPr="00BB6EFC">
        <w:rPr>
          <w:lang w:val="en-US"/>
        </w:rPr>
        <w:t xml:space="preserve"> Press, </w:t>
      </w:r>
      <w:smartTag w:uri="urn:schemas-microsoft-com:office:smarttags" w:element="place">
        <w:smartTag w:uri="urn:schemas-microsoft-com:office:smarttags" w:element="City">
          <w:r w:rsidRPr="00BB6EFC">
            <w:rPr>
              <w:lang w:val="en-US"/>
            </w:rPr>
            <w:t>Westport</w:t>
          </w:r>
        </w:smartTag>
        <w:r w:rsidRPr="00BB6EFC">
          <w:rPr>
            <w:lang w:val="en-US"/>
          </w:rPr>
          <w:t xml:space="preserve">, </w:t>
        </w:r>
        <w:smartTag w:uri="urn:schemas-microsoft-com:office:smarttags" w:element="State">
          <w:r w:rsidRPr="00BB6EFC">
            <w:rPr>
              <w:lang w:val="en-US"/>
            </w:rPr>
            <w:t>Connecticut</w:t>
          </w:r>
        </w:smartTag>
      </w:smartTag>
      <w:r w:rsidRPr="00BB6EFC">
        <w:rPr>
          <w:lang w:val="en-US"/>
        </w:rPr>
        <w:t xml:space="preserve"> and </w:t>
      </w:r>
      <w:smartTag w:uri="urn:schemas-microsoft-com:office:smarttags" w:element="City">
        <w:smartTag w:uri="urn:schemas-microsoft-com:office:smarttags" w:element="place">
          <w:r w:rsidRPr="00BB6EFC">
            <w:rPr>
              <w:lang w:val="en-US"/>
            </w:rPr>
            <w:t>London</w:t>
          </w:r>
        </w:smartTag>
      </w:smartTag>
      <w:r w:rsidRPr="00BB6EFC">
        <w:rPr>
          <w:lang w:val="en-US"/>
        </w:rPr>
        <w:t>.</w:t>
      </w:r>
    </w:p>
    <w:p w:rsidR="00532FE0" w:rsidRDefault="00532FE0" w:rsidP="00E85FE4">
      <w:pPr>
        <w:jc w:val="both"/>
        <w:rPr>
          <w:lang w:val="en-US"/>
        </w:rPr>
      </w:pPr>
    </w:p>
    <w:p w:rsidR="00147CE9" w:rsidRPr="002507CE" w:rsidRDefault="00407F46" w:rsidP="00E85FE4">
      <w:pPr>
        <w:jc w:val="both"/>
        <w:rPr>
          <w:lang w:val="en-US"/>
        </w:rPr>
      </w:pPr>
      <w:r w:rsidRPr="002507CE">
        <w:rPr>
          <w:lang w:val="en-US"/>
        </w:rPr>
        <w:t>ARTICLES IN COLLECTIVE STUDIES</w:t>
      </w:r>
      <w:r w:rsidR="00147CE9" w:rsidRPr="002507CE">
        <w:rPr>
          <w:lang w:val="en-US"/>
        </w:rPr>
        <w:t>:</w:t>
      </w:r>
    </w:p>
    <w:p w:rsidR="00E85FE4" w:rsidRPr="00A83F95" w:rsidRDefault="00407F46" w:rsidP="00147CE9">
      <w:pPr>
        <w:autoSpaceDE w:val="0"/>
        <w:autoSpaceDN w:val="0"/>
        <w:adjustRightInd w:val="0"/>
        <w:jc w:val="both"/>
        <w:rPr>
          <w:lang w:val="en-US"/>
        </w:rPr>
      </w:pPr>
      <w:r w:rsidRPr="00A83F95">
        <w:rPr>
          <w:lang w:val="en-US"/>
        </w:rPr>
        <w:t>Surname and name of author</w:t>
      </w:r>
      <w:r w:rsidR="00147CE9" w:rsidRPr="00A83F95">
        <w:rPr>
          <w:lang w:val="en-US"/>
        </w:rPr>
        <w:t xml:space="preserve"> (</w:t>
      </w:r>
      <w:r w:rsidRPr="00A83F95">
        <w:rPr>
          <w:lang w:val="en-US"/>
        </w:rPr>
        <w:t>editio</w:t>
      </w:r>
      <w:r w:rsidR="00A83F95">
        <w:rPr>
          <w:lang w:val="en-US"/>
        </w:rPr>
        <w:t>n</w:t>
      </w:r>
      <w:r w:rsidRPr="00A83F95">
        <w:rPr>
          <w:lang w:val="en-US"/>
        </w:rPr>
        <w:t xml:space="preserve"> year</w:t>
      </w:r>
      <w:r w:rsidR="00147CE9" w:rsidRPr="00A83F95">
        <w:rPr>
          <w:lang w:val="en-US"/>
        </w:rPr>
        <w:t xml:space="preserve">), </w:t>
      </w:r>
      <w:r w:rsidR="00A83F95">
        <w:rPr>
          <w:i/>
          <w:lang w:val="en-US"/>
        </w:rPr>
        <w:t>T</w:t>
      </w:r>
      <w:r w:rsidRPr="00A83F95">
        <w:rPr>
          <w:i/>
          <w:lang w:val="en-US"/>
        </w:rPr>
        <w:t>itle</w:t>
      </w:r>
      <w:r w:rsidR="00147CE9" w:rsidRPr="00A83F95">
        <w:rPr>
          <w:lang w:val="en-US"/>
        </w:rPr>
        <w:t>, [</w:t>
      </w:r>
      <w:r w:rsidRPr="00A83F95">
        <w:rPr>
          <w:lang w:val="en-US"/>
        </w:rPr>
        <w:t>in</w:t>
      </w:r>
      <w:r w:rsidR="00147CE9" w:rsidRPr="00A83F95">
        <w:rPr>
          <w:lang w:val="en-US"/>
        </w:rPr>
        <w:t xml:space="preserve">:] </w:t>
      </w:r>
      <w:r w:rsidR="00A83F95" w:rsidRPr="00A83F95">
        <w:rPr>
          <w:lang w:val="en-US"/>
        </w:rPr>
        <w:t>Su</w:t>
      </w:r>
      <w:r w:rsidR="00A83F95">
        <w:rPr>
          <w:lang w:val="en-US"/>
        </w:rPr>
        <w:t>rname and name of editor</w:t>
      </w:r>
      <w:r w:rsidR="00147CE9" w:rsidRPr="00A83F95">
        <w:rPr>
          <w:lang w:val="en-US"/>
        </w:rPr>
        <w:t xml:space="preserve"> (</w:t>
      </w:r>
      <w:r w:rsidR="00A83F95">
        <w:rPr>
          <w:lang w:val="en-US"/>
        </w:rPr>
        <w:t>ed.</w:t>
      </w:r>
      <w:r w:rsidR="00147CE9" w:rsidRPr="00A83F95">
        <w:rPr>
          <w:lang w:val="en-US"/>
        </w:rPr>
        <w:t xml:space="preserve">), </w:t>
      </w:r>
      <w:r w:rsidR="00A83F95">
        <w:rPr>
          <w:i/>
          <w:iCs/>
          <w:lang w:val="en-US"/>
        </w:rPr>
        <w:t>Title</w:t>
      </w:r>
      <w:r w:rsidR="00147CE9" w:rsidRPr="00A83F95">
        <w:rPr>
          <w:lang w:val="en-US"/>
        </w:rPr>
        <w:t xml:space="preserve">, </w:t>
      </w:r>
      <w:r w:rsidR="00A83F95">
        <w:rPr>
          <w:lang w:val="en-US"/>
        </w:rPr>
        <w:t>editor</w:t>
      </w:r>
      <w:r w:rsidR="00147CE9" w:rsidRPr="00A83F95">
        <w:rPr>
          <w:lang w:val="en-US"/>
        </w:rPr>
        <w:t xml:space="preserve">, </w:t>
      </w:r>
      <w:r w:rsidR="00A83F95">
        <w:rPr>
          <w:lang w:val="en-US"/>
        </w:rPr>
        <w:t>place of edition</w:t>
      </w:r>
      <w:r w:rsidR="00147CE9" w:rsidRPr="00A83F95">
        <w:rPr>
          <w:lang w:val="en-US"/>
        </w:rPr>
        <w:t xml:space="preserve">, </w:t>
      </w:r>
      <w:r w:rsidR="00A83F95">
        <w:rPr>
          <w:lang w:val="en-US"/>
        </w:rPr>
        <w:t>pages</w:t>
      </w:r>
      <w:r w:rsidR="00147CE9" w:rsidRPr="00A83F95">
        <w:rPr>
          <w:lang w:val="en-US"/>
        </w:rPr>
        <w:t>.</w:t>
      </w:r>
    </w:p>
    <w:p w:rsidR="0022054A" w:rsidRPr="002507CE" w:rsidRDefault="0022054A" w:rsidP="00E85FE4">
      <w:pPr>
        <w:jc w:val="both"/>
        <w:rPr>
          <w:lang w:val="en-US"/>
        </w:rPr>
      </w:pPr>
    </w:p>
    <w:p w:rsidR="00147CE9" w:rsidRDefault="00BB6EFC" w:rsidP="00E85FE4">
      <w:pPr>
        <w:jc w:val="both"/>
      </w:pPr>
      <w:r>
        <w:t xml:space="preserve">Kaliński Janusz (2009), </w:t>
      </w:r>
      <w:r>
        <w:rPr>
          <w:i/>
        </w:rPr>
        <w:t>Przyspieszenia wzrostu w dziejach gospodarczych Polski</w:t>
      </w:r>
      <w:r>
        <w:t xml:space="preserve"> [w:] </w:t>
      </w:r>
      <w:proofErr w:type="spellStart"/>
      <w:r>
        <w:t>Kościk</w:t>
      </w:r>
      <w:proofErr w:type="spellEnd"/>
      <w:r>
        <w:t xml:space="preserve"> Elżbieta, Głowiński Tomasz (red.), </w:t>
      </w:r>
      <w:r>
        <w:rPr>
          <w:i/>
        </w:rPr>
        <w:t>Między zacofaniem a modernizacją. Społeczno-gospodarcze problemy ziem polskich na przestrzeni wieków</w:t>
      </w:r>
      <w:r>
        <w:t xml:space="preserve">, </w:t>
      </w:r>
      <w:proofErr w:type="spellStart"/>
      <w:r>
        <w:t>Gajt</w:t>
      </w:r>
      <w:proofErr w:type="spellEnd"/>
      <w:r>
        <w:t xml:space="preserve"> </w:t>
      </w:r>
      <w:proofErr w:type="spellStart"/>
      <w:r>
        <w:t>s.c</w:t>
      </w:r>
      <w:proofErr w:type="spellEnd"/>
      <w:r>
        <w:t xml:space="preserve">., Wrocław, </w:t>
      </w:r>
      <w:r w:rsidR="00C574DC">
        <w:t>pp</w:t>
      </w:r>
      <w:r>
        <w:t>. 27-38.</w:t>
      </w:r>
    </w:p>
    <w:p w:rsidR="00893EFE" w:rsidRDefault="00893EFE" w:rsidP="00E85FE4">
      <w:pPr>
        <w:jc w:val="both"/>
      </w:pPr>
    </w:p>
    <w:p w:rsidR="00893EFE" w:rsidRPr="0022054A" w:rsidRDefault="0022054A" w:rsidP="00E85FE4">
      <w:pPr>
        <w:jc w:val="both"/>
        <w:rPr>
          <w:lang w:val="en-US"/>
        </w:rPr>
      </w:pPr>
      <w:r w:rsidRPr="0022054A">
        <w:rPr>
          <w:lang w:val="en-US"/>
        </w:rPr>
        <w:t>ARTICLES IN JOURNALS</w:t>
      </w:r>
      <w:r w:rsidR="00893EFE" w:rsidRPr="0022054A">
        <w:rPr>
          <w:lang w:val="en-US"/>
        </w:rPr>
        <w:t>:</w:t>
      </w:r>
    </w:p>
    <w:p w:rsidR="00893EFE" w:rsidRPr="0022054A" w:rsidRDefault="0022054A" w:rsidP="00E85FE4">
      <w:pPr>
        <w:jc w:val="both"/>
        <w:rPr>
          <w:lang w:val="en-US"/>
        </w:rPr>
      </w:pPr>
      <w:r w:rsidRPr="0022054A">
        <w:rPr>
          <w:lang w:val="en-US"/>
        </w:rPr>
        <w:t>Surname and name of author</w:t>
      </w:r>
      <w:r w:rsidR="00893EFE" w:rsidRPr="0022054A">
        <w:rPr>
          <w:lang w:val="en-US"/>
        </w:rPr>
        <w:t xml:space="preserve"> (</w:t>
      </w:r>
      <w:r>
        <w:rPr>
          <w:lang w:val="en-US"/>
        </w:rPr>
        <w:t>edition year</w:t>
      </w:r>
      <w:r w:rsidR="00893EFE" w:rsidRPr="0022054A">
        <w:rPr>
          <w:lang w:val="en-US"/>
        </w:rPr>
        <w:t xml:space="preserve">), </w:t>
      </w:r>
      <w:r>
        <w:rPr>
          <w:i/>
          <w:lang w:val="en-US"/>
        </w:rPr>
        <w:t>Title</w:t>
      </w:r>
      <w:r w:rsidR="00893EFE" w:rsidRPr="0022054A">
        <w:rPr>
          <w:lang w:val="en-US"/>
        </w:rPr>
        <w:t xml:space="preserve">, </w:t>
      </w:r>
      <w:r>
        <w:rPr>
          <w:lang w:val="en-US"/>
        </w:rPr>
        <w:t>journal title</w:t>
      </w:r>
      <w:r w:rsidR="00893EFE" w:rsidRPr="0022054A">
        <w:rPr>
          <w:lang w:val="en-US"/>
        </w:rPr>
        <w:t xml:space="preserve">, </w:t>
      </w:r>
      <w:r>
        <w:rPr>
          <w:lang w:val="en-US"/>
        </w:rPr>
        <w:t>number</w:t>
      </w:r>
      <w:r w:rsidR="00893EFE" w:rsidRPr="0022054A">
        <w:rPr>
          <w:lang w:val="en-US"/>
        </w:rPr>
        <w:t xml:space="preserve">, </w:t>
      </w:r>
      <w:r>
        <w:rPr>
          <w:lang w:val="en-US"/>
        </w:rPr>
        <w:t>pages</w:t>
      </w:r>
      <w:r w:rsidR="00893EFE" w:rsidRPr="0022054A">
        <w:rPr>
          <w:lang w:val="en-US"/>
        </w:rPr>
        <w:t>, DOI</w:t>
      </w:r>
      <w:r>
        <w:rPr>
          <w:lang w:val="en-US"/>
        </w:rPr>
        <w:t xml:space="preserve"> number</w:t>
      </w:r>
      <w:r w:rsidR="00893EFE" w:rsidRPr="0022054A">
        <w:rPr>
          <w:lang w:val="en-US"/>
        </w:rPr>
        <w:t>.</w:t>
      </w:r>
    </w:p>
    <w:p w:rsidR="00893EFE" w:rsidRPr="00003CEC" w:rsidRDefault="00893EFE" w:rsidP="00E85FE4">
      <w:pPr>
        <w:jc w:val="both"/>
        <w:rPr>
          <w:lang w:val="en-US"/>
        </w:rPr>
      </w:pPr>
      <w:proofErr w:type="spellStart"/>
      <w:r w:rsidRPr="00003CEC">
        <w:rPr>
          <w:lang w:val="en-US"/>
        </w:rPr>
        <w:t>Jarmuż</w:t>
      </w:r>
      <w:proofErr w:type="spellEnd"/>
      <w:r w:rsidRPr="00003CEC">
        <w:rPr>
          <w:lang w:val="en-US"/>
        </w:rPr>
        <w:t xml:space="preserve"> </w:t>
      </w:r>
      <w:proofErr w:type="spellStart"/>
      <w:r w:rsidRPr="00003CEC">
        <w:rPr>
          <w:lang w:val="en-US"/>
        </w:rPr>
        <w:t>Michał</w:t>
      </w:r>
      <w:proofErr w:type="spellEnd"/>
      <w:r w:rsidRPr="00003CEC">
        <w:rPr>
          <w:lang w:val="en-US"/>
        </w:rPr>
        <w:t xml:space="preserve">, </w:t>
      </w:r>
      <w:proofErr w:type="spellStart"/>
      <w:r w:rsidRPr="00003CEC">
        <w:rPr>
          <w:lang w:val="en-US"/>
        </w:rPr>
        <w:t>Jarosz</w:t>
      </w:r>
      <w:proofErr w:type="spellEnd"/>
      <w:r w:rsidRPr="00003CEC">
        <w:rPr>
          <w:lang w:val="en-US"/>
        </w:rPr>
        <w:t xml:space="preserve"> </w:t>
      </w:r>
      <w:proofErr w:type="spellStart"/>
      <w:r w:rsidRPr="00003CEC">
        <w:rPr>
          <w:lang w:val="en-US"/>
        </w:rPr>
        <w:t>Dariusz</w:t>
      </w:r>
      <w:proofErr w:type="spellEnd"/>
      <w:r w:rsidRPr="00003CEC">
        <w:rPr>
          <w:lang w:val="en-US"/>
        </w:rPr>
        <w:t xml:space="preserve"> (</w:t>
      </w:r>
      <w:r w:rsidR="00003CEC" w:rsidRPr="00003CEC">
        <w:rPr>
          <w:lang w:val="en-US"/>
        </w:rPr>
        <w:t xml:space="preserve">2013), </w:t>
      </w:r>
      <w:r w:rsidR="00003CEC" w:rsidRPr="00003CEC">
        <w:rPr>
          <w:i/>
          <w:lang w:val="en-US"/>
        </w:rPr>
        <w:t>Housing Demand in the Polish Pe</w:t>
      </w:r>
      <w:r w:rsidR="00003CEC">
        <w:rPr>
          <w:i/>
          <w:lang w:val="en-US"/>
        </w:rPr>
        <w:t>o</w:t>
      </w:r>
      <w:r w:rsidR="00003CEC" w:rsidRPr="00003CEC">
        <w:rPr>
          <w:i/>
          <w:lang w:val="en-US"/>
        </w:rPr>
        <w:t>ple</w:t>
      </w:r>
      <w:r w:rsidR="00003CEC">
        <w:rPr>
          <w:i/>
          <w:lang w:val="en-US"/>
        </w:rPr>
        <w:t>s’ Republic</w:t>
      </w:r>
      <w:r w:rsidR="00003CEC">
        <w:rPr>
          <w:lang w:val="en-US"/>
        </w:rPr>
        <w:t xml:space="preserve">, </w:t>
      </w:r>
      <w:proofErr w:type="spellStart"/>
      <w:r w:rsidR="00D73746">
        <w:rPr>
          <w:lang w:val="en-US"/>
        </w:rPr>
        <w:t>Studia</w:t>
      </w:r>
      <w:proofErr w:type="spellEnd"/>
      <w:r w:rsidR="00D73746">
        <w:rPr>
          <w:lang w:val="en-US"/>
        </w:rPr>
        <w:t xml:space="preserve"> </w:t>
      </w:r>
      <w:proofErr w:type="spellStart"/>
      <w:r w:rsidR="00D73746">
        <w:rPr>
          <w:lang w:val="en-US"/>
        </w:rPr>
        <w:t>Historiae</w:t>
      </w:r>
      <w:proofErr w:type="spellEnd"/>
      <w:r w:rsidR="00D73746">
        <w:rPr>
          <w:lang w:val="en-US"/>
        </w:rPr>
        <w:t xml:space="preserve"> </w:t>
      </w:r>
      <w:proofErr w:type="spellStart"/>
      <w:r w:rsidR="00D73746">
        <w:rPr>
          <w:lang w:val="en-US"/>
        </w:rPr>
        <w:t>Oeconomicae</w:t>
      </w:r>
      <w:proofErr w:type="spellEnd"/>
      <w:r w:rsidR="00D73746">
        <w:rPr>
          <w:lang w:val="en-US"/>
        </w:rPr>
        <w:t xml:space="preserve">, nr 31, </w:t>
      </w:r>
      <w:r w:rsidR="00C574DC">
        <w:rPr>
          <w:lang w:val="en-US"/>
        </w:rPr>
        <w:t>pp</w:t>
      </w:r>
      <w:r w:rsidR="00D73746">
        <w:rPr>
          <w:lang w:val="en-US"/>
        </w:rPr>
        <w:t xml:space="preserve">. 57-68, </w:t>
      </w:r>
      <w:r w:rsidR="00D73746" w:rsidRPr="001A167B">
        <w:rPr>
          <w:lang w:val="en-US"/>
        </w:rPr>
        <w:t>DOI: 10.2478/sho-2013-0004.</w:t>
      </w:r>
    </w:p>
    <w:p w:rsidR="00893EFE" w:rsidRPr="00003CEC" w:rsidRDefault="00893EFE" w:rsidP="00E85FE4">
      <w:pPr>
        <w:jc w:val="both"/>
        <w:rPr>
          <w:lang w:val="en-US"/>
        </w:rPr>
      </w:pPr>
    </w:p>
    <w:p w:rsidR="005E2947" w:rsidRPr="00D3013C" w:rsidRDefault="00D3013C" w:rsidP="005E2947">
      <w:pPr>
        <w:autoSpaceDE w:val="0"/>
        <w:autoSpaceDN w:val="0"/>
        <w:adjustRightInd w:val="0"/>
        <w:rPr>
          <w:bCs/>
          <w:lang w:val="en-US"/>
        </w:rPr>
      </w:pPr>
      <w:r w:rsidRPr="00D3013C">
        <w:rPr>
          <w:bCs/>
          <w:lang w:val="en-US"/>
        </w:rPr>
        <w:t>ENCYCLOPEDIAS, DICTIONARIES, LEXICONS</w:t>
      </w:r>
      <w:r w:rsidR="005E2947" w:rsidRPr="00D3013C">
        <w:rPr>
          <w:bCs/>
          <w:lang w:val="en-US"/>
        </w:rPr>
        <w:t>:</w:t>
      </w:r>
    </w:p>
    <w:p w:rsidR="005E2947" w:rsidRPr="00D3013C" w:rsidRDefault="005E2947" w:rsidP="0074477E">
      <w:pPr>
        <w:autoSpaceDE w:val="0"/>
        <w:autoSpaceDN w:val="0"/>
        <w:adjustRightInd w:val="0"/>
        <w:ind w:left="708"/>
        <w:rPr>
          <w:bCs/>
          <w:lang w:val="en-US"/>
        </w:rPr>
      </w:pPr>
      <w:r w:rsidRPr="00D3013C">
        <w:rPr>
          <w:bCs/>
          <w:lang w:val="en-US"/>
        </w:rPr>
        <w:t xml:space="preserve">a) </w:t>
      </w:r>
      <w:r w:rsidR="00D3013C" w:rsidRPr="00D3013C">
        <w:rPr>
          <w:bCs/>
          <w:lang w:val="en-US"/>
        </w:rPr>
        <w:t>encyclopedias, dicti</w:t>
      </w:r>
      <w:r w:rsidR="00D3013C">
        <w:rPr>
          <w:bCs/>
          <w:lang w:val="en-US"/>
        </w:rPr>
        <w:t xml:space="preserve">onaries and lexicons without a </w:t>
      </w:r>
      <w:r w:rsidR="00D3013C" w:rsidRPr="00D3013C">
        <w:rPr>
          <w:bCs/>
          <w:lang w:val="en-US"/>
        </w:rPr>
        <w:t>direct author</w:t>
      </w:r>
      <w:r w:rsidRPr="00D3013C">
        <w:rPr>
          <w:bCs/>
          <w:lang w:val="en-US"/>
        </w:rPr>
        <w:t>:</w:t>
      </w:r>
    </w:p>
    <w:p w:rsidR="005E2947" w:rsidRPr="00D3013C" w:rsidRDefault="00D3013C" w:rsidP="005E2947">
      <w:pPr>
        <w:autoSpaceDE w:val="0"/>
        <w:autoSpaceDN w:val="0"/>
        <w:adjustRightInd w:val="0"/>
        <w:rPr>
          <w:lang w:val="en-US"/>
        </w:rPr>
      </w:pPr>
      <w:r w:rsidRPr="00D3013C">
        <w:rPr>
          <w:i/>
          <w:iCs/>
          <w:lang w:val="en-US"/>
        </w:rPr>
        <w:t>Title</w:t>
      </w:r>
      <w:r w:rsidR="00526D46" w:rsidRPr="00D3013C">
        <w:rPr>
          <w:i/>
          <w:iCs/>
          <w:lang w:val="en-US"/>
        </w:rPr>
        <w:t xml:space="preserve"> </w:t>
      </w:r>
      <w:r w:rsidR="00526D46" w:rsidRPr="00D3013C">
        <w:rPr>
          <w:iCs/>
          <w:lang w:val="en-US"/>
        </w:rPr>
        <w:t>(</w:t>
      </w:r>
      <w:r w:rsidRPr="00D3013C">
        <w:rPr>
          <w:iCs/>
          <w:lang w:val="en-US"/>
        </w:rPr>
        <w:t>editio</w:t>
      </w:r>
      <w:r>
        <w:rPr>
          <w:iCs/>
          <w:lang w:val="en-US"/>
        </w:rPr>
        <w:t>n</w:t>
      </w:r>
      <w:r w:rsidRPr="00D3013C">
        <w:rPr>
          <w:iCs/>
          <w:lang w:val="en-US"/>
        </w:rPr>
        <w:t xml:space="preserve"> year</w:t>
      </w:r>
      <w:r w:rsidR="00526D46" w:rsidRPr="00D3013C">
        <w:rPr>
          <w:iCs/>
          <w:lang w:val="en-US"/>
        </w:rPr>
        <w:t>)</w:t>
      </w:r>
      <w:r w:rsidR="00526D46" w:rsidRPr="00D3013C">
        <w:rPr>
          <w:lang w:val="en-US"/>
        </w:rPr>
        <w:t xml:space="preserve">, </w:t>
      </w:r>
      <w:r w:rsidRPr="00D3013C">
        <w:rPr>
          <w:lang w:val="en-US"/>
        </w:rPr>
        <w:t>editor</w:t>
      </w:r>
      <w:r w:rsidR="00526D46" w:rsidRPr="00D3013C">
        <w:rPr>
          <w:lang w:val="en-US"/>
        </w:rPr>
        <w:t xml:space="preserve">, </w:t>
      </w:r>
      <w:r w:rsidRPr="00D3013C">
        <w:rPr>
          <w:lang w:val="en-US"/>
        </w:rPr>
        <w:t>place of edition</w:t>
      </w:r>
      <w:r w:rsidR="00526D46" w:rsidRPr="00D3013C">
        <w:rPr>
          <w:lang w:val="en-US"/>
        </w:rPr>
        <w:t xml:space="preserve">, </w:t>
      </w:r>
      <w:r w:rsidRPr="00D3013C">
        <w:rPr>
          <w:lang w:val="en-US"/>
        </w:rPr>
        <w:t>pages</w:t>
      </w:r>
      <w:r w:rsidR="005E2947" w:rsidRPr="00D3013C">
        <w:rPr>
          <w:lang w:val="en-US"/>
        </w:rPr>
        <w:t>.</w:t>
      </w:r>
    </w:p>
    <w:p w:rsidR="005E2947" w:rsidRDefault="005E2947" w:rsidP="005E2947">
      <w:pPr>
        <w:autoSpaceDE w:val="0"/>
        <w:autoSpaceDN w:val="0"/>
        <w:adjustRightInd w:val="0"/>
        <w:rPr>
          <w:sz w:val="20"/>
          <w:szCs w:val="20"/>
        </w:rPr>
      </w:pPr>
      <w:r>
        <w:rPr>
          <w:i/>
          <w:iCs/>
          <w:sz w:val="20"/>
          <w:szCs w:val="20"/>
        </w:rPr>
        <w:t>Encyklopedia popularna PWN. Wydanie osiemnaste</w:t>
      </w:r>
      <w:r w:rsidR="00526D46">
        <w:rPr>
          <w:i/>
          <w:iCs/>
          <w:sz w:val="20"/>
          <w:szCs w:val="20"/>
        </w:rPr>
        <w:t xml:space="preserve"> </w:t>
      </w:r>
      <w:r w:rsidR="00526D46">
        <w:rPr>
          <w:iCs/>
          <w:sz w:val="20"/>
          <w:szCs w:val="20"/>
        </w:rPr>
        <w:t>(1982)</w:t>
      </w:r>
      <w:r>
        <w:rPr>
          <w:sz w:val="20"/>
          <w:szCs w:val="20"/>
        </w:rPr>
        <w:t>, Pa</w:t>
      </w:r>
      <w:r>
        <w:rPr>
          <w:rFonts w:ascii="TimesNewRoman" w:eastAsia="TimesNewRoman" w:cs="TimesNewRoman" w:hint="eastAsia"/>
          <w:sz w:val="20"/>
          <w:szCs w:val="20"/>
        </w:rPr>
        <w:t>ń</w:t>
      </w:r>
      <w:r>
        <w:rPr>
          <w:sz w:val="20"/>
          <w:szCs w:val="20"/>
        </w:rPr>
        <w:t>stwowe Wydawn</w:t>
      </w:r>
      <w:r w:rsidR="00526D46">
        <w:rPr>
          <w:sz w:val="20"/>
          <w:szCs w:val="20"/>
        </w:rPr>
        <w:t>ictwo Naukowe, Warszawa,</w:t>
      </w:r>
      <w:r>
        <w:rPr>
          <w:sz w:val="20"/>
          <w:szCs w:val="20"/>
        </w:rPr>
        <w:t xml:space="preserve"> </w:t>
      </w:r>
      <w:r w:rsidR="00D3013C">
        <w:rPr>
          <w:sz w:val="20"/>
          <w:szCs w:val="20"/>
        </w:rPr>
        <w:t>p</w:t>
      </w:r>
      <w:r w:rsidR="0074477E">
        <w:rPr>
          <w:sz w:val="20"/>
          <w:szCs w:val="20"/>
        </w:rPr>
        <w:t>. 8</w:t>
      </w:r>
      <w:r>
        <w:rPr>
          <w:sz w:val="20"/>
          <w:szCs w:val="20"/>
        </w:rPr>
        <w:t>59.</w:t>
      </w:r>
    </w:p>
    <w:p w:rsidR="0074477E" w:rsidRPr="0074477E" w:rsidRDefault="0074477E" w:rsidP="00725651">
      <w:pPr>
        <w:autoSpaceDE w:val="0"/>
        <w:autoSpaceDN w:val="0"/>
        <w:adjustRightInd w:val="0"/>
        <w:jc w:val="both"/>
        <w:rPr>
          <w:sz w:val="20"/>
          <w:szCs w:val="20"/>
        </w:rPr>
      </w:pPr>
    </w:p>
    <w:p w:rsidR="005E2947" w:rsidRPr="00DC7CE8" w:rsidRDefault="005E2947" w:rsidP="00725651">
      <w:pPr>
        <w:autoSpaceDE w:val="0"/>
        <w:autoSpaceDN w:val="0"/>
        <w:adjustRightInd w:val="0"/>
        <w:ind w:left="708"/>
        <w:jc w:val="both"/>
        <w:rPr>
          <w:bCs/>
          <w:lang w:val="en-US"/>
        </w:rPr>
      </w:pPr>
      <w:r w:rsidRPr="00DC7CE8">
        <w:rPr>
          <w:bCs/>
          <w:lang w:val="en-US"/>
        </w:rPr>
        <w:t xml:space="preserve">b) </w:t>
      </w:r>
      <w:r w:rsidR="00DC7CE8" w:rsidRPr="002507CE">
        <w:rPr>
          <w:color w:val="222222"/>
          <w:lang w:val="en-US"/>
        </w:rPr>
        <w:t>encyclopedias, dictionaries, lexicons containing extended encyclopedias articles prepared similarly to articles in collections</w:t>
      </w:r>
      <w:r w:rsidRPr="00DC7CE8">
        <w:rPr>
          <w:bCs/>
          <w:lang w:val="en-US"/>
        </w:rPr>
        <w:t>:</w:t>
      </w:r>
    </w:p>
    <w:p w:rsidR="005E2947" w:rsidRPr="00DC7CE8" w:rsidRDefault="00DC7CE8" w:rsidP="005E2947">
      <w:pPr>
        <w:autoSpaceDE w:val="0"/>
        <w:autoSpaceDN w:val="0"/>
        <w:adjustRightInd w:val="0"/>
        <w:rPr>
          <w:lang w:val="en-US"/>
        </w:rPr>
      </w:pPr>
      <w:r w:rsidRPr="00DC7CE8">
        <w:rPr>
          <w:lang w:val="en-US"/>
        </w:rPr>
        <w:t>Surname and name of author</w:t>
      </w:r>
      <w:r w:rsidR="005E2947" w:rsidRPr="00DC7CE8">
        <w:rPr>
          <w:lang w:val="en-US"/>
        </w:rPr>
        <w:t xml:space="preserve">, </w:t>
      </w:r>
      <w:r w:rsidRPr="00DC7CE8">
        <w:rPr>
          <w:i/>
          <w:iCs/>
          <w:lang w:val="en-US"/>
        </w:rPr>
        <w:t xml:space="preserve">Title </w:t>
      </w:r>
      <w:r w:rsidR="0023606A" w:rsidRPr="00DC7CE8">
        <w:rPr>
          <w:iCs/>
          <w:lang w:val="en-US"/>
        </w:rPr>
        <w:t>(</w:t>
      </w:r>
      <w:proofErr w:type="spellStart"/>
      <w:r w:rsidRPr="00DC7CE8">
        <w:rPr>
          <w:iCs/>
          <w:lang w:val="en-US"/>
        </w:rPr>
        <w:t>editio</w:t>
      </w:r>
      <w:proofErr w:type="spellEnd"/>
      <w:r w:rsidRPr="00DC7CE8">
        <w:rPr>
          <w:iCs/>
          <w:lang w:val="en-US"/>
        </w:rPr>
        <w:t xml:space="preserve"> year</w:t>
      </w:r>
      <w:r w:rsidR="0023606A" w:rsidRPr="00DC7CE8">
        <w:rPr>
          <w:iCs/>
          <w:lang w:val="en-US"/>
        </w:rPr>
        <w:t>)</w:t>
      </w:r>
      <w:r w:rsidR="005E2947" w:rsidRPr="00DC7CE8">
        <w:rPr>
          <w:lang w:val="en-US"/>
        </w:rPr>
        <w:t>, [</w:t>
      </w:r>
      <w:r w:rsidRPr="00DC7CE8">
        <w:rPr>
          <w:lang w:val="en-US"/>
        </w:rPr>
        <w:t>in</w:t>
      </w:r>
      <w:r w:rsidR="005E2947" w:rsidRPr="00DC7CE8">
        <w:rPr>
          <w:lang w:val="en-US"/>
        </w:rPr>
        <w:t xml:space="preserve">:] </w:t>
      </w:r>
      <w:r w:rsidRPr="00DC7CE8">
        <w:rPr>
          <w:i/>
          <w:iCs/>
          <w:lang w:val="en-US"/>
        </w:rPr>
        <w:t>Title</w:t>
      </w:r>
      <w:r w:rsidR="005E2947" w:rsidRPr="00DC7CE8">
        <w:rPr>
          <w:lang w:val="en-US"/>
        </w:rPr>
        <w:t>,</w:t>
      </w:r>
      <w:r w:rsidR="0023606A" w:rsidRPr="00DC7CE8">
        <w:rPr>
          <w:lang w:val="en-US"/>
        </w:rPr>
        <w:t xml:space="preserve"> </w:t>
      </w:r>
      <w:r>
        <w:rPr>
          <w:lang w:val="en-US"/>
        </w:rPr>
        <w:t>editor</w:t>
      </w:r>
      <w:r w:rsidR="005E2947" w:rsidRPr="00DC7CE8">
        <w:rPr>
          <w:lang w:val="en-US"/>
        </w:rPr>
        <w:t xml:space="preserve">, </w:t>
      </w:r>
      <w:r>
        <w:rPr>
          <w:lang w:val="en-US"/>
        </w:rPr>
        <w:t>place of edition</w:t>
      </w:r>
      <w:r w:rsidR="005E2947" w:rsidRPr="00DC7CE8">
        <w:rPr>
          <w:lang w:val="en-US"/>
        </w:rPr>
        <w:t xml:space="preserve">, </w:t>
      </w:r>
      <w:r>
        <w:rPr>
          <w:lang w:val="en-US"/>
        </w:rPr>
        <w:t>pages</w:t>
      </w:r>
      <w:r w:rsidR="005E2947" w:rsidRPr="00DC7CE8">
        <w:rPr>
          <w:lang w:val="en-US"/>
        </w:rPr>
        <w:t>.</w:t>
      </w:r>
    </w:p>
    <w:p w:rsidR="005E2947" w:rsidRPr="00DC7CE8" w:rsidRDefault="005E2947" w:rsidP="005E2947">
      <w:pPr>
        <w:autoSpaceDE w:val="0"/>
        <w:autoSpaceDN w:val="0"/>
        <w:adjustRightInd w:val="0"/>
        <w:rPr>
          <w:sz w:val="20"/>
          <w:szCs w:val="20"/>
        </w:rPr>
      </w:pPr>
      <w:proofErr w:type="spellStart"/>
      <w:r>
        <w:rPr>
          <w:sz w:val="20"/>
          <w:szCs w:val="20"/>
        </w:rPr>
        <w:t>Kojder</w:t>
      </w:r>
      <w:proofErr w:type="spellEnd"/>
      <w:r>
        <w:rPr>
          <w:sz w:val="20"/>
          <w:szCs w:val="20"/>
        </w:rPr>
        <w:t xml:space="preserve"> Andrzej, </w:t>
      </w:r>
      <w:proofErr w:type="spellStart"/>
      <w:r>
        <w:rPr>
          <w:i/>
          <w:iCs/>
          <w:sz w:val="20"/>
          <w:szCs w:val="20"/>
        </w:rPr>
        <w:t>Pareto</w:t>
      </w:r>
      <w:proofErr w:type="spellEnd"/>
      <w:r>
        <w:rPr>
          <w:i/>
          <w:iCs/>
          <w:sz w:val="20"/>
          <w:szCs w:val="20"/>
        </w:rPr>
        <w:t xml:space="preserve"> </w:t>
      </w:r>
      <w:proofErr w:type="spellStart"/>
      <w:r>
        <w:rPr>
          <w:i/>
          <w:iCs/>
          <w:sz w:val="20"/>
          <w:szCs w:val="20"/>
        </w:rPr>
        <w:t>Vilfredo</w:t>
      </w:r>
      <w:proofErr w:type="spellEnd"/>
      <w:r>
        <w:rPr>
          <w:i/>
          <w:iCs/>
          <w:sz w:val="20"/>
          <w:szCs w:val="20"/>
        </w:rPr>
        <w:t xml:space="preserve"> Federico </w:t>
      </w:r>
      <w:proofErr w:type="spellStart"/>
      <w:r>
        <w:rPr>
          <w:i/>
          <w:iCs/>
          <w:sz w:val="20"/>
          <w:szCs w:val="20"/>
        </w:rPr>
        <w:t>Damaso</w:t>
      </w:r>
      <w:proofErr w:type="spellEnd"/>
      <w:r w:rsidR="005532AF">
        <w:rPr>
          <w:i/>
          <w:iCs/>
          <w:sz w:val="20"/>
          <w:szCs w:val="20"/>
        </w:rPr>
        <w:t xml:space="preserve"> </w:t>
      </w:r>
      <w:r w:rsidR="005532AF">
        <w:rPr>
          <w:iCs/>
          <w:sz w:val="20"/>
          <w:szCs w:val="20"/>
        </w:rPr>
        <w:t>(2000)</w:t>
      </w:r>
      <w:r>
        <w:rPr>
          <w:sz w:val="20"/>
          <w:szCs w:val="20"/>
        </w:rPr>
        <w:t xml:space="preserve">, </w:t>
      </w:r>
      <w:proofErr w:type="spellStart"/>
      <w:r>
        <w:rPr>
          <w:sz w:val="20"/>
          <w:szCs w:val="20"/>
        </w:rPr>
        <w:t>[</w:t>
      </w:r>
      <w:r w:rsidR="00DC7CE8">
        <w:rPr>
          <w:sz w:val="20"/>
          <w:szCs w:val="20"/>
        </w:rPr>
        <w:t>i</w:t>
      </w:r>
      <w:proofErr w:type="spellEnd"/>
      <w:r w:rsidR="00DC7CE8">
        <w:rPr>
          <w:sz w:val="20"/>
          <w:szCs w:val="20"/>
        </w:rPr>
        <w:t>n</w:t>
      </w:r>
      <w:r>
        <w:rPr>
          <w:sz w:val="20"/>
          <w:szCs w:val="20"/>
        </w:rPr>
        <w:t xml:space="preserve">:] </w:t>
      </w:r>
      <w:r>
        <w:rPr>
          <w:i/>
          <w:iCs/>
          <w:sz w:val="20"/>
          <w:szCs w:val="20"/>
        </w:rPr>
        <w:t>Encyklopedia socjologii</w:t>
      </w:r>
      <w:r>
        <w:rPr>
          <w:sz w:val="20"/>
          <w:szCs w:val="20"/>
        </w:rPr>
        <w:t xml:space="preserve">, </w:t>
      </w:r>
      <w:r w:rsidR="00DC7CE8">
        <w:rPr>
          <w:sz w:val="20"/>
          <w:szCs w:val="20"/>
        </w:rPr>
        <w:t>v</w:t>
      </w:r>
      <w:r>
        <w:rPr>
          <w:sz w:val="20"/>
          <w:szCs w:val="20"/>
        </w:rPr>
        <w:t>. 3, Oficyna Naukowa,</w:t>
      </w:r>
      <w:r w:rsidR="00DC7CE8">
        <w:rPr>
          <w:sz w:val="20"/>
          <w:szCs w:val="20"/>
        </w:rPr>
        <w:t xml:space="preserve"> </w:t>
      </w:r>
      <w:r w:rsidR="005532AF" w:rsidRPr="00DC7CE8">
        <w:rPr>
          <w:sz w:val="20"/>
          <w:szCs w:val="20"/>
        </w:rPr>
        <w:t>Warszawa</w:t>
      </w:r>
      <w:r w:rsidRPr="00DC7CE8">
        <w:rPr>
          <w:sz w:val="20"/>
          <w:szCs w:val="20"/>
        </w:rPr>
        <w:t xml:space="preserve">, </w:t>
      </w:r>
      <w:r w:rsidR="00DC7CE8">
        <w:rPr>
          <w:sz w:val="20"/>
          <w:szCs w:val="20"/>
        </w:rPr>
        <w:t>p</w:t>
      </w:r>
      <w:r w:rsidRPr="00DC7CE8">
        <w:rPr>
          <w:sz w:val="20"/>
          <w:szCs w:val="20"/>
        </w:rPr>
        <w:t>. 65.</w:t>
      </w:r>
    </w:p>
    <w:p w:rsidR="005E2947" w:rsidRPr="005E2947" w:rsidRDefault="005E2947" w:rsidP="005E2947">
      <w:pPr>
        <w:autoSpaceDE w:val="0"/>
        <w:autoSpaceDN w:val="0"/>
        <w:adjustRightInd w:val="0"/>
        <w:rPr>
          <w:i/>
          <w:iCs/>
          <w:sz w:val="20"/>
          <w:szCs w:val="20"/>
          <w:lang w:val="en-US"/>
        </w:rPr>
      </w:pPr>
      <w:proofErr w:type="spellStart"/>
      <w:r w:rsidRPr="005E2947">
        <w:rPr>
          <w:sz w:val="20"/>
          <w:szCs w:val="20"/>
          <w:lang w:val="en-US"/>
        </w:rPr>
        <w:t>Boguslaw</w:t>
      </w:r>
      <w:proofErr w:type="spellEnd"/>
      <w:r w:rsidRPr="005E2947">
        <w:rPr>
          <w:sz w:val="20"/>
          <w:szCs w:val="20"/>
          <w:lang w:val="en-US"/>
        </w:rPr>
        <w:t xml:space="preserve"> Robert, </w:t>
      </w:r>
      <w:r w:rsidRPr="005E2947">
        <w:rPr>
          <w:i/>
          <w:iCs/>
          <w:sz w:val="20"/>
          <w:szCs w:val="20"/>
          <w:lang w:val="en-US"/>
        </w:rPr>
        <w:t>Systems Theory</w:t>
      </w:r>
      <w:r w:rsidR="005532AF">
        <w:rPr>
          <w:i/>
          <w:iCs/>
          <w:sz w:val="20"/>
          <w:szCs w:val="20"/>
          <w:lang w:val="en-US"/>
        </w:rPr>
        <w:t xml:space="preserve"> </w:t>
      </w:r>
      <w:r w:rsidR="005532AF">
        <w:rPr>
          <w:iCs/>
          <w:sz w:val="20"/>
          <w:szCs w:val="20"/>
          <w:lang w:val="en-US"/>
        </w:rPr>
        <w:t>(2003)</w:t>
      </w:r>
      <w:r w:rsidRPr="005E2947">
        <w:rPr>
          <w:sz w:val="20"/>
          <w:szCs w:val="20"/>
          <w:lang w:val="en-US"/>
        </w:rPr>
        <w:t xml:space="preserve">, [in:] </w:t>
      </w:r>
      <w:proofErr w:type="spellStart"/>
      <w:r w:rsidRPr="005E2947">
        <w:rPr>
          <w:sz w:val="20"/>
          <w:szCs w:val="20"/>
          <w:lang w:val="en-US"/>
        </w:rPr>
        <w:t>Borgatta</w:t>
      </w:r>
      <w:proofErr w:type="spellEnd"/>
      <w:r w:rsidRPr="005E2947">
        <w:rPr>
          <w:sz w:val="20"/>
          <w:szCs w:val="20"/>
          <w:lang w:val="en-US"/>
        </w:rPr>
        <w:t xml:space="preserve"> Edgar F., </w:t>
      </w:r>
      <w:smartTag w:uri="urn:schemas-microsoft-com:office:smarttags" w:element="City">
        <w:smartTag w:uri="urn:schemas-microsoft-com:office:smarttags" w:element="place">
          <w:r w:rsidRPr="005E2947">
            <w:rPr>
              <w:sz w:val="20"/>
              <w:szCs w:val="20"/>
              <w:lang w:val="en-US"/>
            </w:rPr>
            <w:t>Montgomery</w:t>
          </w:r>
        </w:smartTag>
      </w:smartTag>
      <w:r w:rsidRPr="005E2947">
        <w:rPr>
          <w:sz w:val="20"/>
          <w:szCs w:val="20"/>
          <w:lang w:val="en-US"/>
        </w:rPr>
        <w:t xml:space="preserve"> Rhonda J.V. (Ed.), </w:t>
      </w:r>
      <w:r w:rsidRPr="005E2947">
        <w:rPr>
          <w:i/>
          <w:iCs/>
          <w:sz w:val="20"/>
          <w:szCs w:val="20"/>
          <w:lang w:val="en-US"/>
        </w:rPr>
        <w:t>Macmillan</w:t>
      </w:r>
    </w:p>
    <w:p w:rsidR="005E2947" w:rsidRPr="005E2947" w:rsidRDefault="005E2947" w:rsidP="005E2947">
      <w:pPr>
        <w:autoSpaceDE w:val="0"/>
        <w:autoSpaceDN w:val="0"/>
        <w:adjustRightInd w:val="0"/>
        <w:rPr>
          <w:sz w:val="20"/>
          <w:szCs w:val="20"/>
          <w:lang w:val="en-US"/>
        </w:rPr>
      </w:pPr>
      <w:r w:rsidRPr="005E2947">
        <w:rPr>
          <w:i/>
          <w:iCs/>
          <w:sz w:val="20"/>
          <w:szCs w:val="20"/>
          <w:lang w:val="en-US"/>
        </w:rPr>
        <w:t>Encyclopedia of Sociology. Second Edition</w:t>
      </w:r>
      <w:r w:rsidRPr="005E2947">
        <w:rPr>
          <w:sz w:val="20"/>
          <w:szCs w:val="20"/>
          <w:lang w:val="en-US"/>
        </w:rPr>
        <w:t xml:space="preserve">, </w:t>
      </w:r>
      <w:r w:rsidR="005532AF">
        <w:rPr>
          <w:sz w:val="20"/>
          <w:szCs w:val="20"/>
          <w:lang w:val="en-US"/>
        </w:rPr>
        <w:t>v</w:t>
      </w:r>
      <w:r w:rsidRPr="005E2947">
        <w:rPr>
          <w:sz w:val="20"/>
          <w:szCs w:val="20"/>
          <w:lang w:val="en-US"/>
        </w:rPr>
        <w:t>ol. 5</w:t>
      </w:r>
      <w:r w:rsidR="005532AF">
        <w:rPr>
          <w:sz w:val="20"/>
          <w:szCs w:val="20"/>
          <w:lang w:val="en-US"/>
        </w:rPr>
        <w:t xml:space="preserve">, Macmillan Reference, </w:t>
      </w:r>
      <w:smartTag w:uri="urn:schemas-microsoft-com:office:smarttags" w:element="State">
        <w:smartTag w:uri="urn:schemas-microsoft-com:office:smarttags" w:element="place">
          <w:r w:rsidR="005532AF">
            <w:rPr>
              <w:sz w:val="20"/>
              <w:szCs w:val="20"/>
              <w:lang w:val="en-US"/>
            </w:rPr>
            <w:t>New York</w:t>
          </w:r>
        </w:smartTag>
      </w:smartTag>
      <w:r w:rsidRPr="005E2947">
        <w:rPr>
          <w:sz w:val="20"/>
          <w:szCs w:val="20"/>
          <w:lang w:val="en-US"/>
        </w:rPr>
        <w:t>, p. 33.</w:t>
      </w:r>
    </w:p>
    <w:p w:rsidR="0023606A" w:rsidRPr="005532AF" w:rsidRDefault="0023606A" w:rsidP="005E2947">
      <w:pPr>
        <w:autoSpaceDE w:val="0"/>
        <w:autoSpaceDN w:val="0"/>
        <w:adjustRightInd w:val="0"/>
        <w:rPr>
          <w:b/>
          <w:bCs/>
          <w:lang w:val="en-US"/>
        </w:rPr>
      </w:pPr>
    </w:p>
    <w:p w:rsidR="005E2947" w:rsidRPr="006907E2" w:rsidRDefault="005E2947" w:rsidP="002F5FF0">
      <w:pPr>
        <w:autoSpaceDE w:val="0"/>
        <w:autoSpaceDN w:val="0"/>
        <w:adjustRightInd w:val="0"/>
        <w:ind w:left="708"/>
        <w:rPr>
          <w:bCs/>
          <w:lang w:val="en-US"/>
        </w:rPr>
      </w:pPr>
      <w:r w:rsidRPr="006907E2">
        <w:rPr>
          <w:bCs/>
          <w:lang w:val="en-US"/>
        </w:rPr>
        <w:t xml:space="preserve">c) </w:t>
      </w:r>
      <w:r w:rsidR="006907E2" w:rsidRPr="006907E2">
        <w:rPr>
          <w:bCs/>
          <w:lang w:val="en-US"/>
        </w:rPr>
        <w:t>headwords in encyclopedias, dictionaries, lexicons</w:t>
      </w:r>
      <w:r w:rsidR="006907E2">
        <w:rPr>
          <w:bCs/>
          <w:lang w:val="en-US"/>
        </w:rPr>
        <w:t xml:space="preserve"> with specific author.</w:t>
      </w:r>
    </w:p>
    <w:p w:rsidR="005E2947" w:rsidRPr="006907E2" w:rsidRDefault="006907E2" w:rsidP="005E2947">
      <w:pPr>
        <w:autoSpaceDE w:val="0"/>
        <w:autoSpaceDN w:val="0"/>
        <w:adjustRightInd w:val="0"/>
        <w:rPr>
          <w:lang w:val="en-US"/>
        </w:rPr>
      </w:pPr>
      <w:r w:rsidRPr="006907E2">
        <w:rPr>
          <w:lang w:val="en-US"/>
        </w:rPr>
        <w:t>Surname and name of author</w:t>
      </w:r>
      <w:r w:rsidR="005E2947" w:rsidRPr="006907E2">
        <w:rPr>
          <w:lang w:val="en-US"/>
        </w:rPr>
        <w:t xml:space="preserve">, </w:t>
      </w:r>
      <w:r w:rsidRPr="006907E2">
        <w:rPr>
          <w:i/>
          <w:lang w:val="en-US"/>
        </w:rPr>
        <w:t>Title</w:t>
      </w:r>
      <w:r w:rsidR="002F5FF0" w:rsidRPr="006907E2">
        <w:rPr>
          <w:i/>
          <w:iCs/>
          <w:lang w:val="en-US"/>
        </w:rPr>
        <w:t xml:space="preserve"> </w:t>
      </w:r>
      <w:r w:rsidR="002F5FF0" w:rsidRPr="006907E2">
        <w:rPr>
          <w:iCs/>
          <w:lang w:val="en-US"/>
        </w:rPr>
        <w:t>(</w:t>
      </w:r>
      <w:r>
        <w:rPr>
          <w:iCs/>
          <w:lang w:val="en-US"/>
        </w:rPr>
        <w:t>edition year</w:t>
      </w:r>
      <w:r w:rsidR="002F5FF0" w:rsidRPr="006907E2">
        <w:rPr>
          <w:iCs/>
          <w:lang w:val="en-US"/>
        </w:rPr>
        <w:t>)</w:t>
      </w:r>
      <w:r w:rsidR="005E2947" w:rsidRPr="006907E2">
        <w:rPr>
          <w:lang w:val="en-US"/>
        </w:rPr>
        <w:t xml:space="preserve">, </w:t>
      </w:r>
      <w:r>
        <w:rPr>
          <w:lang w:val="en-US"/>
        </w:rPr>
        <w:t>editor</w:t>
      </w:r>
      <w:r w:rsidR="005E2947" w:rsidRPr="006907E2">
        <w:rPr>
          <w:lang w:val="en-US"/>
        </w:rPr>
        <w:t xml:space="preserve">, </w:t>
      </w:r>
      <w:r>
        <w:rPr>
          <w:lang w:val="en-US"/>
        </w:rPr>
        <w:t>place of edition</w:t>
      </w:r>
      <w:r w:rsidR="002F5FF0" w:rsidRPr="006907E2">
        <w:rPr>
          <w:lang w:val="en-US"/>
        </w:rPr>
        <w:t xml:space="preserve">, </w:t>
      </w:r>
      <w:r>
        <w:rPr>
          <w:lang w:val="en-US"/>
        </w:rPr>
        <w:t>page</w:t>
      </w:r>
      <w:r w:rsidR="005E2947" w:rsidRPr="006907E2">
        <w:rPr>
          <w:lang w:val="en-US"/>
        </w:rPr>
        <w:t>.</w:t>
      </w:r>
    </w:p>
    <w:p w:rsidR="00893EFE" w:rsidRPr="00003CEC" w:rsidRDefault="005E2947" w:rsidP="002F5FF0">
      <w:pPr>
        <w:autoSpaceDE w:val="0"/>
        <w:autoSpaceDN w:val="0"/>
        <w:adjustRightInd w:val="0"/>
        <w:rPr>
          <w:lang w:val="en-US"/>
        </w:rPr>
      </w:pPr>
      <w:r w:rsidRPr="005E2947">
        <w:rPr>
          <w:sz w:val="20"/>
          <w:szCs w:val="20"/>
          <w:lang w:val="en-US"/>
        </w:rPr>
        <w:t xml:space="preserve">Scott John, Marshall Gordon, </w:t>
      </w:r>
      <w:smartTag w:uri="urn:schemas-microsoft-com:office:smarttags" w:element="City">
        <w:smartTag w:uri="urn:schemas-microsoft-com:office:smarttags" w:element="place">
          <w:r w:rsidRPr="005E2947">
            <w:rPr>
              <w:i/>
              <w:iCs/>
              <w:sz w:val="20"/>
              <w:szCs w:val="20"/>
              <w:lang w:val="en-US"/>
            </w:rPr>
            <w:t>Oxford</w:t>
          </w:r>
        </w:smartTag>
      </w:smartTag>
      <w:r w:rsidRPr="005E2947">
        <w:rPr>
          <w:i/>
          <w:iCs/>
          <w:sz w:val="20"/>
          <w:szCs w:val="20"/>
          <w:lang w:val="en-US"/>
        </w:rPr>
        <w:t xml:space="preserve"> Dictionary of Sociology. Third Edition</w:t>
      </w:r>
      <w:r w:rsidR="002F5FF0">
        <w:rPr>
          <w:i/>
          <w:iCs/>
          <w:sz w:val="20"/>
          <w:szCs w:val="20"/>
          <w:lang w:val="en-US"/>
        </w:rPr>
        <w:t xml:space="preserve"> </w:t>
      </w:r>
      <w:r w:rsidR="002F5FF0">
        <w:rPr>
          <w:iCs/>
          <w:sz w:val="20"/>
          <w:szCs w:val="20"/>
          <w:lang w:val="en-US"/>
        </w:rPr>
        <w:t>(2005)</w:t>
      </w:r>
      <w:r w:rsidRPr="005E2947">
        <w:rPr>
          <w:sz w:val="20"/>
          <w:szCs w:val="20"/>
          <w:lang w:val="en-US"/>
        </w:rPr>
        <w:t xml:space="preserve">, </w:t>
      </w:r>
      <w:smartTag w:uri="urn:schemas-microsoft-com:office:smarttags" w:element="place">
        <w:smartTag w:uri="urn:schemas-microsoft-com:office:smarttags" w:element="PlaceName">
          <w:r w:rsidRPr="005E2947">
            <w:rPr>
              <w:sz w:val="20"/>
              <w:szCs w:val="20"/>
              <w:lang w:val="en-US"/>
            </w:rPr>
            <w:t>Oxford</w:t>
          </w:r>
        </w:smartTag>
        <w:r w:rsidRPr="005E2947">
          <w:rPr>
            <w:sz w:val="20"/>
            <w:szCs w:val="20"/>
            <w:lang w:val="en-US"/>
          </w:rPr>
          <w:t xml:space="preserve"> </w:t>
        </w:r>
        <w:smartTag w:uri="urn:schemas-microsoft-com:office:smarttags" w:element="PlaceType">
          <w:r w:rsidRPr="005E2947">
            <w:rPr>
              <w:sz w:val="20"/>
              <w:szCs w:val="20"/>
              <w:lang w:val="en-US"/>
            </w:rPr>
            <w:t>University</w:t>
          </w:r>
        </w:smartTag>
      </w:smartTag>
      <w:r w:rsidRPr="005E2947">
        <w:rPr>
          <w:sz w:val="20"/>
          <w:szCs w:val="20"/>
          <w:lang w:val="en-US"/>
        </w:rPr>
        <w:t xml:space="preserve"> Press, </w:t>
      </w:r>
      <w:smartTag w:uri="urn:schemas-microsoft-com:office:smarttags" w:element="City">
        <w:smartTag w:uri="urn:schemas-microsoft-com:office:smarttags" w:element="place">
          <w:r w:rsidRPr="005E2947">
            <w:rPr>
              <w:sz w:val="20"/>
              <w:szCs w:val="20"/>
              <w:lang w:val="en-US"/>
            </w:rPr>
            <w:t>Oxford</w:t>
          </w:r>
        </w:smartTag>
      </w:smartTag>
      <w:r w:rsidRPr="00C57BC0">
        <w:rPr>
          <w:sz w:val="20"/>
          <w:szCs w:val="20"/>
          <w:lang w:val="en-US"/>
        </w:rPr>
        <w:t>, p. 187.</w:t>
      </w:r>
    </w:p>
    <w:p w:rsidR="00893EFE" w:rsidRDefault="00893EFE" w:rsidP="00E85FE4">
      <w:pPr>
        <w:jc w:val="both"/>
        <w:rPr>
          <w:lang w:val="en-US"/>
        </w:rPr>
      </w:pPr>
    </w:p>
    <w:p w:rsidR="00C37448" w:rsidRPr="006907E2" w:rsidRDefault="006907E2" w:rsidP="00C37448">
      <w:pPr>
        <w:autoSpaceDE w:val="0"/>
        <w:autoSpaceDN w:val="0"/>
        <w:adjustRightInd w:val="0"/>
        <w:rPr>
          <w:bCs/>
          <w:lang w:val="en-US"/>
        </w:rPr>
      </w:pPr>
      <w:r w:rsidRPr="006907E2">
        <w:rPr>
          <w:rFonts w:eastAsia="TimesNewRoman,Bold"/>
          <w:bCs/>
          <w:lang w:val="en-US"/>
        </w:rPr>
        <w:lastRenderedPageBreak/>
        <w:t>Archives sources and records</w:t>
      </w:r>
      <w:r w:rsidR="00C37448" w:rsidRPr="006907E2">
        <w:rPr>
          <w:bCs/>
          <w:lang w:val="en-US"/>
        </w:rPr>
        <w:t>:</w:t>
      </w:r>
    </w:p>
    <w:p w:rsidR="00C37448" w:rsidRPr="006907E2" w:rsidRDefault="006907E2" w:rsidP="00C37448">
      <w:pPr>
        <w:autoSpaceDE w:val="0"/>
        <w:autoSpaceDN w:val="0"/>
        <w:adjustRightInd w:val="0"/>
        <w:rPr>
          <w:lang w:val="en-US"/>
        </w:rPr>
      </w:pPr>
      <w:r w:rsidRPr="006907E2">
        <w:rPr>
          <w:lang w:val="en-US"/>
        </w:rPr>
        <w:t>Archive name</w:t>
      </w:r>
      <w:r w:rsidR="00C37448" w:rsidRPr="006907E2">
        <w:rPr>
          <w:lang w:val="en-US"/>
        </w:rPr>
        <w:t xml:space="preserve">, </w:t>
      </w:r>
      <w:r w:rsidRPr="006907E2">
        <w:rPr>
          <w:lang w:val="en-US"/>
        </w:rPr>
        <w:t>collection</w:t>
      </w:r>
      <w:r w:rsidR="00C37448" w:rsidRPr="006907E2">
        <w:rPr>
          <w:lang w:val="en-US"/>
        </w:rPr>
        <w:t xml:space="preserve">, </w:t>
      </w:r>
      <w:proofErr w:type="spellStart"/>
      <w:r w:rsidRPr="006907E2">
        <w:rPr>
          <w:lang w:val="en-US"/>
        </w:rPr>
        <w:t>rekord</w:t>
      </w:r>
      <w:proofErr w:type="spellEnd"/>
      <w:r w:rsidRPr="006907E2">
        <w:rPr>
          <w:lang w:val="en-US"/>
        </w:rPr>
        <w:t xml:space="preserve"> signature </w:t>
      </w:r>
      <w:r w:rsidR="00C37448" w:rsidRPr="006907E2">
        <w:rPr>
          <w:lang w:val="en-US"/>
        </w:rPr>
        <w:t xml:space="preserve">, </w:t>
      </w:r>
      <w:r>
        <w:rPr>
          <w:lang w:val="en-US"/>
        </w:rPr>
        <w:t>card or page</w:t>
      </w:r>
      <w:r w:rsidR="00C37448" w:rsidRPr="006907E2">
        <w:rPr>
          <w:lang w:val="en-US"/>
        </w:rPr>
        <w:t>.</w:t>
      </w:r>
    </w:p>
    <w:p w:rsidR="00C37448" w:rsidRDefault="00C37448" w:rsidP="00C37448">
      <w:pPr>
        <w:autoSpaceDE w:val="0"/>
        <w:autoSpaceDN w:val="0"/>
        <w:adjustRightInd w:val="0"/>
        <w:rPr>
          <w:sz w:val="20"/>
          <w:szCs w:val="20"/>
        </w:rPr>
      </w:pPr>
      <w:r>
        <w:rPr>
          <w:sz w:val="20"/>
          <w:szCs w:val="20"/>
        </w:rPr>
        <w:t>Archiwum Archidiecezjalne w Poznaniu, Ordynariat Arcybiskupi, sygn. 952, k. 12.</w:t>
      </w:r>
    </w:p>
    <w:p w:rsidR="00C37448" w:rsidRDefault="00C37448" w:rsidP="00C37448">
      <w:pPr>
        <w:autoSpaceDE w:val="0"/>
        <w:autoSpaceDN w:val="0"/>
        <w:adjustRightInd w:val="0"/>
        <w:rPr>
          <w:sz w:val="20"/>
          <w:szCs w:val="20"/>
        </w:rPr>
      </w:pPr>
      <w:r w:rsidRPr="00C37448">
        <w:rPr>
          <w:bCs/>
          <w:sz w:val="20"/>
          <w:szCs w:val="20"/>
        </w:rPr>
        <w:t xml:space="preserve">dalej </w:t>
      </w:r>
      <w:r>
        <w:rPr>
          <w:sz w:val="20"/>
          <w:szCs w:val="20"/>
        </w:rPr>
        <w:t>np.: AAP, OA, sygn. 952, k.12.</w:t>
      </w:r>
    </w:p>
    <w:p w:rsidR="00C37448" w:rsidRDefault="00C37448" w:rsidP="00C37448">
      <w:pPr>
        <w:autoSpaceDE w:val="0"/>
        <w:autoSpaceDN w:val="0"/>
        <w:adjustRightInd w:val="0"/>
        <w:rPr>
          <w:sz w:val="20"/>
          <w:szCs w:val="20"/>
        </w:rPr>
      </w:pPr>
      <w:r>
        <w:rPr>
          <w:sz w:val="20"/>
          <w:szCs w:val="20"/>
        </w:rPr>
        <w:t>Archiwum Pa</w:t>
      </w:r>
      <w:r>
        <w:rPr>
          <w:rFonts w:ascii="TimesNewRoman" w:eastAsia="TimesNewRoman" w:cs="TimesNewRoman" w:hint="eastAsia"/>
          <w:sz w:val="20"/>
          <w:szCs w:val="20"/>
        </w:rPr>
        <w:t>ń</w:t>
      </w:r>
      <w:r>
        <w:rPr>
          <w:sz w:val="20"/>
          <w:szCs w:val="20"/>
        </w:rPr>
        <w:t>stwowe w Poznaniu, Akta Miasta Poznania, sygn. 982, k. 15.</w:t>
      </w:r>
    </w:p>
    <w:p w:rsidR="00C37448" w:rsidRPr="002507CE" w:rsidRDefault="00C37448" w:rsidP="00C37448">
      <w:pPr>
        <w:autoSpaceDE w:val="0"/>
        <w:autoSpaceDN w:val="0"/>
        <w:adjustRightInd w:val="0"/>
        <w:rPr>
          <w:sz w:val="20"/>
          <w:szCs w:val="20"/>
          <w:lang w:val="en-US"/>
        </w:rPr>
      </w:pPr>
      <w:r w:rsidRPr="00C37448">
        <w:rPr>
          <w:bCs/>
          <w:sz w:val="20"/>
          <w:szCs w:val="20"/>
        </w:rPr>
        <w:t>dalej</w:t>
      </w:r>
      <w:r>
        <w:rPr>
          <w:b/>
          <w:bCs/>
          <w:sz w:val="20"/>
          <w:szCs w:val="20"/>
        </w:rPr>
        <w:t xml:space="preserve"> </w:t>
      </w:r>
      <w:r>
        <w:rPr>
          <w:sz w:val="20"/>
          <w:szCs w:val="20"/>
        </w:rPr>
        <w:t xml:space="preserve">np.: APP, AMP, sygn. </w:t>
      </w:r>
      <w:r w:rsidRPr="002507CE">
        <w:rPr>
          <w:sz w:val="20"/>
          <w:szCs w:val="20"/>
          <w:lang w:val="en-US"/>
        </w:rPr>
        <w:t>982, k. 15.</w:t>
      </w:r>
    </w:p>
    <w:p w:rsidR="00C37448" w:rsidRPr="002507CE" w:rsidRDefault="00C37448" w:rsidP="00C37448">
      <w:pPr>
        <w:autoSpaceDE w:val="0"/>
        <w:autoSpaceDN w:val="0"/>
        <w:adjustRightInd w:val="0"/>
        <w:rPr>
          <w:sz w:val="20"/>
          <w:szCs w:val="20"/>
          <w:lang w:val="en-US"/>
        </w:rPr>
      </w:pPr>
    </w:p>
    <w:p w:rsidR="00C37448" w:rsidRPr="00687CB2" w:rsidRDefault="00EC7EEA" w:rsidP="00C37448">
      <w:pPr>
        <w:autoSpaceDE w:val="0"/>
        <w:autoSpaceDN w:val="0"/>
        <w:adjustRightInd w:val="0"/>
        <w:rPr>
          <w:bCs/>
          <w:lang w:val="en-US"/>
        </w:rPr>
      </w:pPr>
      <w:r w:rsidRPr="00687CB2">
        <w:rPr>
          <w:rFonts w:eastAsia="TimesNewRoman,Bold"/>
          <w:bCs/>
          <w:lang w:val="en-US"/>
        </w:rPr>
        <w:t>Statistical records</w:t>
      </w:r>
      <w:r w:rsidR="00C37448" w:rsidRPr="00687CB2">
        <w:rPr>
          <w:bCs/>
          <w:lang w:val="en-US"/>
        </w:rPr>
        <w:t>:</w:t>
      </w:r>
    </w:p>
    <w:p w:rsidR="00C37448" w:rsidRPr="00687CB2" w:rsidRDefault="00EC7EEA" w:rsidP="00C37448">
      <w:pPr>
        <w:autoSpaceDE w:val="0"/>
        <w:autoSpaceDN w:val="0"/>
        <w:adjustRightInd w:val="0"/>
        <w:rPr>
          <w:lang w:val="en-US"/>
        </w:rPr>
      </w:pPr>
      <w:r w:rsidRPr="00687CB2">
        <w:rPr>
          <w:i/>
          <w:iCs/>
          <w:lang w:val="en-US"/>
        </w:rPr>
        <w:t>Record title</w:t>
      </w:r>
      <w:r w:rsidR="00C37448" w:rsidRPr="00687CB2">
        <w:rPr>
          <w:i/>
          <w:iCs/>
          <w:lang w:val="en-US"/>
        </w:rPr>
        <w:t xml:space="preserve"> </w:t>
      </w:r>
      <w:r w:rsidR="000003D4" w:rsidRPr="00687CB2">
        <w:rPr>
          <w:iCs/>
          <w:lang w:val="en-US"/>
        </w:rPr>
        <w:t>(</w:t>
      </w:r>
      <w:r w:rsidRPr="00687CB2">
        <w:rPr>
          <w:iCs/>
          <w:lang w:val="en-US"/>
        </w:rPr>
        <w:t>year</w:t>
      </w:r>
      <w:r w:rsidR="000003D4" w:rsidRPr="00687CB2">
        <w:rPr>
          <w:iCs/>
          <w:lang w:val="en-US"/>
        </w:rPr>
        <w:t>)</w:t>
      </w:r>
      <w:r w:rsidR="00C37448" w:rsidRPr="00687CB2">
        <w:rPr>
          <w:lang w:val="en-US"/>
        </w:rPr>
        <w:t xml:space="preserve">, </w:t>
      </w:r>
      <w:r w:rsidRPr="00687CB2">
        <w:rPr>
          <w:lang w:val="en-US"/>
        </w:rPr>
        <w:t>place of edition</w:t>
      </w:r>
      <w:r w:rsidR="00C37448" w:rsidRPr="00687CB2">
        <w:rPr>
          <w:lang w:val="en-US"/>
        </w:rPr>
        <w:t xml:space="preserve">, </w:t>
      </w:r>
      <w:r w:rsidRPr="00687CB2">
        <w:rPr>
          <w:lang w:val="en-US"/>
        </w:rPr>
        <w:t>page</w:t>
      </w:r>
      <w:r w:rsidR="00C37448" w:rsidRPr="00687CB2">
        <w:rPr>
          <w:lang w:val="en-US"/>
        </w:rPr>
        <w:t>.</w:t>
      </w:r>
    </w:p>
    <w:p w:rsidR="00C37448" w:rsidRPr="001A167B" w:rsidRDefault="00C37448" w:rsidP="00C37448">
      <w:pPr>
        <w:autoSpaceDE w:val="0"/>
        <w:autoSpaceDN w:val="0"/>
        <w:adjustRightInd w:val="0"/>
        <w:rPr>
          <w:sz w:val="20"/>
          <w:szCs w:val="20"/>
          <w:lang w:val="en-US"/>
        </w:rPr>
      </w:pPr>
      <w:proofErr w:type="spellStart"/>
      <w:r w:rsidRPr="001A167B">
        <w:rPr>
          <w:i/>
          <w:iCs/>
          <w:sz w:val="20"/>
          <w:szCs w:val="20"/>
          <w:lang w:val="en-US"/>
        </w:rPr>
        <w:t>Der</w:t>
      </w:r>
      <w:proofErr w:type="spellEnd"/>
      <w:r w:rsidRPr="001A167B">
        <w:rPr>
          <w:i/>
          <w:iCs/>
          <w:sz w:val="20"/>
          <w:szCs w:val="20"/>
          <w:lang w:val="en-US"/>
        </w:rPr>
        <w:t xml:space="preserve"> </w:t>
      </w:r>
      <w:proofErr w:type="spellStart"/>
      <w:r w:rsidRPr="001A167B">
        <w:rPr>
          <w:i/>
          <w:iCs/>
          <w:sz w:val="20"/>
          <w:szCs w:val="20"/>
          <w:lang w:val="en-US"/>
        </w:rPr>
        <w:t>dritte</w:t>
      </w:r>
      <w:proofErr w:type="spellEnd"/>
      <w:r w:rsidRPr="001A167B">
        <w:rPr>
          <w:i/>
          <w:iCs/>
          <w:sz w:val="20"/>
          <w:szCs w:val="20"/>
          <w:lang w:val="en-US"/>
        </w:rPr>
        <w:t xml:space="preserve"> </w:t>
      </w:r>
      <w:proofErr w:type="spellStart"/>
      <w:r w:rsidRPr="001A167B">
        <w:rPr>
          <w:i/>
          <w:iCs/>
          <w:sz w:val="20"/>
          <w:szCs w:val="20"/>
          <w:lang w:val="en-US"/>
        </w:rPr>
        <w:t>Landtag</w:t>
      </w:r>
      <w:proofErr w:type="spellEnd"/>
      <w:r w:rsidRPr="001A167B">
        <w:rPr>
          <w:i/>
          <w:iCs/>
          <w:sz w:val="20"/>
          <w:szCs w:val="20"/>
          <w:lang w:val="en-US"/>
        </w:rPr>
        <w:t xml:space="preserve"> des </w:t>
      </w:r>
      <w:proofErr w:type="spellStart"/>
      <w:r w:rsidRPr="001A167B">
        <w:rPr>
          <w:i/>
          <w:iCs/>
          <w:sz w:val="20"/>
          <w:szCs w:val="20"/>
          <w:lang w:val="en-US"/>
        </w:rPr>
        <w:t>Grossherzogtums</w:t>
      </w:r>
      <w:proofErr w:type="spellEnd"/>
      <w:r w:rsidRPr="001A167B">
        <w:rPr>
          <w:i/>
          <w:iCs/>
          <w:sz w:val="20"/>
          <w:szCs w:val="20"/>
          <w:lang w:val="en-US"/>
        </w:rPr>
        <w:t xml:space="preserve"> Posen </w:t>
      </w:r>
      <w:proofErr w:type="spellStart"/>
      <w:r w:rsidRPr="001A167B">
        <w:rPr>
          <w:i/>
          <w:iCs/>
          <w:sz w:val="20"/>
          <w:szCs w:val="20"/>
          <w:lang w:val="en-US"/>
        </w:rPr>
        <w:t>im</w:t>
      </w:r>
      <w:proofErr w:type="spellEnd"/>
      <w:r w:rsidRPr="001A167B">
        <w:rPr>
          <w:i/>
          <w:iCs/>
          <w:sz w:val="20"/>
          <w:szCs w:val="20"/>
          <w:lang w:val="en-US"/>
        </w:rPr>
        <w:t xml:space="preserve"> </w:t>
      </w:r>
      <w:proofErr w:type="spellStart"/>
      <w:r w:rsidRPr="001A167B">
        <w:rPr>
          <w:i/>
          <w:iCs/>
          <w:sz w:val="20"/>
          <w:szCs w:val="20"/>
          <w:lang w:val="en-US"/>
        </w:rPr>
        <w:t>Jahre</w:t>
      </w:r>
      <w:proofErr w:type="spellEnd"/>
      <w:r w:rsidRPr="001A167B">
        <w:rPr>
          <w:i/>
          <w:iCs/>
          <w:sz w:val="20"/>
          <w:szCs w:val="20"/>
          <w:lang w:val="en-US"/>
        </w:rPr>
        <w:t xml:space="preserve"> 1834 </w:t>
      </w:r>
      <w:r w:rsidR="000003D4" w:rsidRPr="001A167B">
        <w:rPr>
          <w:iCs/>
          <w:sz w:val="20"/>
          <w:szCs w:val="20"/>
          <w:lang w:val="en-US"/>
        </w:rPr>
        <w:t>(1835)</w:t>
      </w:r>
      <w:r w:rsidRPr="001A167B">
        <w:rPr>
          <w:sz w:val="20"/>
          <w:szCs w:val="20"/>
          <w:lang w:val="en-US"/>
        </w:rPr>
        <w:t>, Posen, s. 10.</w:t>
      </w:r>
    </w:p>
    <w:p w:rsidR="00C37448" w:rsidRDefault="00C37448" w:rsidP="00C37448">
      <w:pPr>
        <w:jc w:val="both"/>
      </w:pPr>
      <w:r>
        <w:rPr>
          <w:i/>
          <w:iCs/>
          <w:sz w:val="20"/>
          <w:szCs w:val="20"/>
        </w:rPr>
        <w:t xml:space="preserve">Rocznik Statystyczny Rzeczypospolitej Polskiej 2008 </w:t>
      </w:r>
      <w:r w:rsidR="000003D4">
        <w:rPr>
          <w:iCs/>
          <w:sz w:val="20"/>
          <w:szCs w:val="20"/>
        </w:rPr>
        <w:t>(2008)</w:t>
      </w:r>
      <w:r>
        <w:rPr>
          <w:sz w:val="20"/>
          <w:szCs w:val="20"/>
        </w:rPr>
        <w:t>, Główny Urz</w:t>
      </w:r>
      <w:r>
        <w:rPr>
          <w:rFonts w:ascii="TimesNewRoman" w:eastAsia="TimesNewRoman" w:cs="TimesNewRoman" w:hint="eastAsia"/>
          <w:sz w:val="20"/>
          <w:szCs w:val="20"/>
        </w:rPr>
        <w:t>ą</w:t>
      </w:r>
      <w:r>
        <w:rPr>
          <w:sz w:val="20"/>
          <w:szCs w:val="20"/>
        </w:rPr>
        <w:t>d Statystyczny, Warszawa, s. 10.</w:t>
      </w:r>
    </w:p>
    <w:p w:rsidR="00C37448" w:rsidRDefault="00C37448" w:rsidP="00E85FE4">
      <w:pPr>
        <w:jc w:val="both"/>
      </w:pPr>
    </w:p>
    <w:p w:rsidR="00BA5916" w:rsidRPr="001217EF" w:rsidRDefault="001217EF" w:rsidP="00E85FE4">
      <w:pPr>
        <w:jc w:val="both"/>
        <w:rPr>
          <w:lang w:val="en-US"/>
        </w:rPr>
      </w:pPr>
      <w:r w:rsidRPr="001217EF">
        <w:rPr>
          <w:lang w:val="en-US"/>
        </w:rPr>
        <w:t>Online ed</w:t>
      </w:r>
      <w:r>
        <w:rPr>
          <w:lang w:val="en-US"/>
        </w:rPr>
        <w:t>i</w:t>
      </w:r>
      <w:r w:rsidRPr="001217EF">
        <w:rPr>
          <w:lang w:val="en-US"/>
        </w:rPr>
        <w:t>tion of journals</w:t>
      </w:r>
      <w:r w:rsidR="00BA5916" w:rsidRPr="001217EF">
        <w:rPr>
          <w:lang w:val="en-US"/>
        </w:rPr>
        <w:t>:</w:t>
      </w:r>
    </w:p>
    <w:p w:rsidR="00BA5916" w:rsidRPr="001217EF" w:rsidRDefault="001217EF" w:rsidP="00BA5916">
      <w:pPr>
        <w:autoSpaceDE w:val="0"/>
        <w:autoSpaceDN w:val="0"/>
        <w:adjustRightInd w:val="0"/>
        <w:rPr>
          <w:color w:val="000000"/>
          <w:lang w:val="en-US"/>
        </w:rPr>
      </w:pPr>
      <w:r w:rsidRPr="001217EF">
        <w:rPr>
          <w:color w:val="000000"/>
          <w:lang w:val="en-US"/>
        </w:rPr>
        <w:t>Surname and name of author</w:t>
      </w:r>
      <w:r w:rsidR="00BA5916" w:rsidRPr="001217EF">
        <w:rPr>
          <w:color w:val="000000"/>
          <w:lang w:val="en-US"/>
        </w:rPr>
        <w:t xml:space="preserve">, </w:t>
      </w:r>
      <w:r>
        <w:rPr>
          <w:i/>
          <w:iCs/>
          <w:color w:val="000000"/>
          <w:lang w:val="en-US"/>
        </w:rPr>
        <w:t>Title</w:t>
      </w:r>
      <w:r w:rsidR="00BA5916" w:rsidRPr="001217EF">
        <w:rPr>
          <w:i/>
          <w:iCs/>
          <w:color w:val="000000"/>
          <w:lang w:val="en-US"/>
        </w:rPr>
        <w:t xml:space="preserve"> </w:t>
      </w:r>
      <w:r w:rsidR="00BA5916" w:rsidRPr="001217EF">
        <w:rPr>
          <w:iCs/>
          <w:color w:val="000000"/>
          <w:lang w:val="en-US"/>
        </w:rPr>
        <w:t>(</w:t>
      </w:r>
      <w:r>
        <w:rPr>
          <w:iCs/>
          <w:color w:val="000000"/>
          <w:lang w:val="en-US"/>
        </w:rPr>
        <w:t>edition year</w:t>
      </w:r>
      <w:r w:rsidR="00BA5916" w:rsidRPr="001217EF">
        <w:rPr>
          <w:iCs/>
          <w:color w:val="000000"/>
          <w:lang w:val="en-US"/>
        </w:rPr>
        <w:t>)</w:t>
      </w:r>
      <w:r w:rsidR="00BA5916" w:rsidRPr="001217EF">
        <w:rPr>
          <w:color w:val="000000"/>
          <w:lang w:val="en-US"/>
        </w:rPr>
        <w:t xml:space="preserve">, </w:t>
      </w:r>
      <w:r>
        <w:rPr>
          <w:color w:val="000000"/>
          <w:lang w:val="en-US"/>
        </w:rPr>
        <w:t>journal title</w:t>
      </w:r>
      <w:r w:rsidR="00BA5916" w:rsidRPr="001217EF">
        <w:rPr>
          <w:color w:val="000000"/>
          <w:lang w:val="en-US"/>
        </w:rPr>
        <w:t xml:space="preserve">, </w:t>
      </w:r>
      <w:r>
        <w:rPr>
          <w:color w:val="000000"/>
          <w:lang w:val="en-US"/>
        </w:rPr>
        <w:t>number</w:t>
      </w:r>
      <w:r w:rsidR="00BA5916" w:rsidRPr="001217EF">
        <w:rPr>
          <w:color w:val="000000"/>
          <w:lang w:val="en-US"/>
        </w:rPr>
        <w:t>,</w:t>
      </w:r>
      <w:r>
        <w:rPr>
          <w:color w:val="000000"/>
          <w:lang w:val="en-US"/>
        </w:rPr>
        <w:t xml:space="preserve"> pages,</w:t>
      </w:r>
      <w:r w:rsidR="00BA5916" w:rsidRPr="001217EF">
        <w:rPr>
          <w:color w:val="000000"/>
          <w:lang w:val="en-US"/>
        </w:rPr>
        <w:t xml:space="preserve"> www</w:t>
      </w:r>
      <w:r>
        <w:rPr>
          <w:color w:val="000000"/>
          <w:lang w:val="en-US"/>
        </w:rPr>
        <w:t xml:space="preserve"> address</w:t>
      </w:r>
      <w:r w:rsidR="00BA5916" w:rsidRPr="001217EF">
        <w:rPr>
          <w:color w:val="000000"/>
          <w:lang w:val="en-US"/>
        </w:rPr>
        <w:t>; DOI</w:t>
      </w:r>
      <w:r>
        <w:rPr>
          <w:color w:val="000000"/>
          <w:lang w:val="en-US"/>
        </w:rPr>
        <w:t xml:space="preserve"> number</w:t>
      </w:r>
      <w:r w:rsidR="00BA5916" w:rsidRPr="001217EF">
        <w:rPr>
          <w:color w:val="000000"/>
          <w:lang w:val="en-US"/>
        </w:rPr>
        <w:t xml:space="preserve"> (</w:t>
      </w:r>
      <w:r>
        <w:rPr>
          <w:color w:val="000000"/>
          <w:lang w:val="en-US"/>
        </w:rPr>
        <w:t>access date</w:t>
      </w:r>
      <w:r w:rsidR="00BA5916" w:rsidRPr="001217EF">
        <w:rPr>
          <w:color w:val="000000"/>
          <w:lang w:val="en-US"/>
        </w:rPr>
        <w:t>).</w:t>
      </w:r>
    </w:p>
    <w:p w:rsidR="00BA5916" w:rsidRPr="002507CE" w:rsidRDefault="00BA5916" w:rsidP="00E85FE4">
      <w:pPr>
        <w:jc w:val="both"/>
        <w:rPr>
          <w:sz w:val="22"/>
          <w:szCs w:val="22"/>
        </w:rPr>
      </w:pPr>
      <w:proofErr w:type="spellStart"/>
      <w:r w:rsidRPr="001217EF">
        <w:rPr>
          <w:sz w:val="22"/>
          <w:szCs w:val="22"/>
          <w:lang w:val="en-US"/>
        </w:rPr>
        <w:t>Błażejczyk-Majka</w:t>
      </w:r>
      <w:proofErr w:type="spellEnd"/>
      <w:r w:rsidRPr="001217EF">
        <w:rPr>
          <w:sz w:val="22"/>
          <w:szCs w:val="22"/>
          <w:lang w:val="en-US"/>
        </w:rPr>
        <w:t xml:space="preserve"> </w:t>
      </w:r>
      <w:proofErr w:type="spellStart"/>
      <w:r w:rsidRPr="001217EF">
        <w:rPr>
          <w:sz w:val="22"/>
          <w:szCs w:val="22"/>
          <w:lang w:val="en-US"/>
        </w:rPr>
        <w:t>Lucyna</w:t>
      </w:r>
      <w:proofErr w:type="spellEnd"/>
      <w:r w:rsidRPr="001217EF">
        <w:rPr>
          <w:sz w:val="22"/>
          <w:szCs w:val="22"/>
          <w:lang w:val="en-US"/>
        </w:rPr>
        <w:t xml:space="preserve">, Kala </w:t>
      </w:r>
      <w:proofErr w:type="spellStart"/>
      <w:r w:rsidRPr="001217EF">
        <w:rPr>
          <w:sz w:val="22"/>
          <w:szCs w:val="22"/>
          <w:lang w:val="en-US"/>
        </w:rPr>
        <w:t>R</w:t>
      </w:r>
      <w:r w:rsidR="00E6577D" w:rsidRPr="001217EF">
        <w:rPr>
          <w:sz w:val="22"/>
          <w:szCs w:val="22"/>
          <w:lang w:val="en-US"/>
        </w:rPr>
        <w:t>adosław</w:t>
      </w:r>
      <w:proofErr w:type="spellEnd"/>
      <w:r w:rsidRPr="001217EF">
        <w:rPr>
          <w:sz w:val="22"/>
          <w:szCs w:val="22"/>
          <w:lang w:val="en-US"/>
        </w:rPr>
        <w:t xml:space="preserve"> (2015)</w:t>
      </w:r>
      <w:r w:rsidR="00CC5ECA" w:rsidRPr="001217EF">
        <w:rPr>
          <w:sz w:val="22"/>
          <w:szCs w:val="22"/>
          <w:lang w:val="en-US"/>
        </w:rPr>
        <w:t>,</w:t>
      </w:r>
      <w:r w:rsidRPr="001217EF">
        <w:rPr>
          <w:sz w:val="22"/>
          <w:szCs w:val="22"/>
          <w:lang w:val="en-US"/>
        </w:rPr>
        <w:t xml:space="preserve"> </w:t>
      </w:r>
      <w:r w:rsidRPr="001217EF">
        <w:rPr>
          <w:i/>
          <w:sz w:val="22"/>
          <w:szCs w:val="22"/>
          <w:lang w:val="en-US"/>
        </w:rPr>
        <w:t>On the combined estimation of technical efficiency and</w:t>
      </w:r>
      <w:r w:rsidR="00CC5ECA" w:rsidRPr="001217EF">
        <w:rPr>
          <w:i/>
          <w:sz w:val="22"/>
          <w:szCs w:val="22"/>
          <w:lang w:val="en-US"/>
        </w:rPr>
        <w:t xml:space="preserve"> its application to agriculture</w:t>
      </w:r>
      <w:r w:rsidR="00CC5ECA" w:rsidRPr="001217EF">
        <w:rPr>
          <w:sz w:val="22"/>
          <w:szCs w:val="22"/>
          <w:lang w:val="en-US"/>
        </w:rPr>
        <w:t>,</w:t>
      </w:r>
      <w:r w:rsidRPr="001217EF">
        <w:rPr>
          <w:sz w:val="22"/>
          <w:szCs w:val="22"/>
          <w:lang w:val="en-US"/>
        </w:rPr>
        <w:t xml:space="preserve"> Agric. Econ. – Cz</w:t>
      </w:r>
      <w:r w:rsidR="00CC5ECA" w:rsidRPr="001217EF">
        <w:rPr>
          <w:sz w:val="22"/>
          <w:szCs w:val="22"/>
          <w:lang w:val="en-US"/>
        </w:rPr>
        <w:t>ech, no. 61, pp.</w:t>
      </w:r>
      <w:r w:rsidR="001217EF" w:rsidRPr="001217EF">
        <w:rPr>
          <w:sz w:val="22"/>
          <w:szCs w:val="22"/>
          <w:lang w:val="en-US"/>
        </w:rPr>
        <w:t xml:space="preserve"> 441-449, http://www.agriculturejournals.cz/publicFiles/165278.pdf;</w:t>
      </w:r>
      <w:r w:rsidR="00CC5ECA" w:rsidRPr="001217EF">
        <w:rPr>
          <w:sz w:val="22"/>
          <w:szCs w:val="22"/>
          <w:lang w:val="en-US"/>
        </w:rPr>
        <w:t xml:space="preserve"> DOI </w:t>
      </w:r>
      <w:r w:rsidR="00CC5ECA" w:rsidRPr="001217EF">
        <w:rPr>
          <w:sz w:val="19"/>
          <w:szCs w:val="19"/>
          <w:lang w:val="en-US"/>
        </w:rPr>
        <w:t>10.17221/72/2014-AGRICECON</w:t>
      </w:r>
      <w:r w:rsidR="001217EF" w:rsidRPr="001217EF">
        <w:rPr>
          <w:sz w:val="19"/>
          <w:szCs w:val="19"/>
          <w:lang w:val="en-US"/>
        </w:rPr>
        <w:t xml:space="preserve"> (01.01. </w:t>
      </w:r>
      <w:r w:rsidR="001217EF" w:rsidRPr="002507CE">
        <w:rPr>
          <w:sz w:val="19"/>
          <w:szCs w:val="19"/>
        </w:rPr>
        <w:t>2001).</w:t>
      </w:r>
    </w:p>
    <w:p w:rsidR="00BA5916" w:rsidRPr="002507CE" w:rsidRDefault="00BA5916" w:rsidP="00E85FE4">
      <w:pPr>
        <w:jc w:val="both"/>
      </w:pPr>
    </w:p>
    <w:p w:rsidR="00E85FE4" w:rsidRPr="002507CE" w:rsidRDefault="004306FD" w:rsidP="00E85FE4">
      <w:pPr>
        <w:jc w:val="both"/>
      </w:pPr>
      <w:proofErr w:type="spellStart"/>
      <w:r w:rsidRPr="002507CE">
        <w:t>Citation</w:t>
      </w:r>
      <w:proofErr w:type="spellEnd"/>
      <w:r w:rsidRPr="002507CE">
        <w:t xml:space="preserve"> </w:t>
      </w:r>
      <w:proofErr w:type="spellStart"/>
      <w:r w:rsidRPr="002507CE">
        <w:t>policy</w:t>
      </w:r>
      <w:proofErr w:type="spellEnd"/>
      <w:r w:rsidR="00E47FE1" w:rsidRPr="002507CE">
        <w:t>:</w:t>
      </w:r>
      <w:r w:rsidRPr="002507CE">
        <w:t xml:space="preserve"> </w:t>
      </w:r>
      <w:proofErr w:type="spellStart"/>
      <w:r w:rsidRPr="002507CE">
        <w:t>extensive</w:t>
      </w:r>
      <w:proofErr w:type="spellEnd"/>
      <w:r w:rsidRPr="002507CE">
        <w:t xml:space="preserve"> </w:t>
      </w:r>
      <w:proofErr w:type="spellStart"/>
      <w:r w:rsidRPr="002507CE">
        <w:t>citations</w:t>
      </w:r>
      <w:proofErr w:type="spellEnd"/>
      <w:r w:rsidRPr="002507CE">
        <w:t xml:space="preserve"> </w:t>
      </w:r>
      <w:proofErr w:type="spellStart"/>
      <w:r w:rsidRPr="002507CE">
        <w:t>highlighted</w:t>
      </w:r>
      <w:proofErr w:type="spellEnd"/>
      <w:r w:rsidRPr="002507CE">
        <w:t xml:space="preserve"> as </w:t>
      </w:r>
      <w:proofErr w:type="spellStart"/>
      <w:r w:rsidRPr="002507CE">
        <w:t>in</w:t>
      </w:r>
      <w:proofErr w:type="spellEnd"/>
      <w:r w:rsidRPr="002507CE">
        <w:t xml:space="preserve"> </w:t>
      </w:r>
      <w:proofErr w:type="spellStart"/>
      <w:r w:rsidRPr="002507CE">
        <w:t>example</w:t>
      </w:r>
      <w:proofErr w:type="spellEnd"/>
      <w:r w:rsidRPr="002507CE">
        <w:t xml:space="preserve">: </w:t>
      </w:r>
    </w:p>
    <w:p w:rsidR="00E47FE1" w:rsidRPr="00E47FE1" w:rsidRDefault="00E47FE1" w:rsidP="00E85FE4">
      <w:pPr>
        <w:jc w:val="both"/>
      </w:pPr>
    </w:p>
    <w:p w:rsidR="00E47FE1" w:rsidRDefault="00E47FE1" w:rsidP="00E47FE1">
      <w:pPr>
        <w:autoSpaceDE w:val="0"/>
        <w:autoSpaceDN w:val="0"/>
        <w:adjustRightInd w:val="0"/>
        <w:jc w:val="both"/>
      </w:pPr>
      <w:r>
        <w:t>Powszechnie obowi</w:t>
      </w:r>
      <w:r>
        <w:rPr>
          <w:rFonts w:ascii="TimesNewRoman" w:eastAsia="TimesNewRoman" w:cs="TimesNewRoman" w:hint="eastAsia"/>
        </w:rPr>
        <w:t>ą</w:t>
      </w:r>
      <w:r>
        <w:t>zuj</w:t>
      </w:r>
      <w:r>
        <w:rPr>
          <w:rFonts w:ascii="TimesNewRoman" w:eastAsia="TimesNewRoman" w:cs="TimesNewRoman" w:hint="eastAsia"/>
        </w:rPr>
        <w:t>ą</w:t>
      </w:r>
      <w:r>
        <w:t>c</w:t>
      </w:r>
      <w:r>
        <w:rPr>
          <w:rFonts w:ascii="TimesNewRoman" w:eastAsia="TimesNewRoman" w:cs="TimesNewRoman" w:hint="eastAsia"/>
        </w:rPr>
        <w:t>ą</w:t>
      </w:r>
      <w:r>
        <w:rPr>
          <w:rFonts w:ascii="TimesNewRoman" w:eastAsia="TimesNewRoman" w:cs="TimesNewRoman"/>
        </w:rPr>
        <w:t xml:space="preserve"> </w:t>
      </w:r>
      <w:r>
        <w:t>przez jaki</w:t>
      </w:r>
      <w:r>
        <w:rPr>
          <w:rFonts w:ascii="TimesNewRoman" w:eastAsia="TimesNewRoman" w:cs="TimesNewRoman" w:hint="eastAsia"/>
        </w:rPr>
        <w:t>ś</w:t>
      </w:r>
      <w:r>
        <w:rPr>
          <w:rFonts w:ascii="TimesNewRoman" w:eastAsia="TimesNewRoman" w:cs="TimesNewRoman"/>
        </w:rPr>
        <w:t xml:space="preserve"> </w:t>
      </w:r>
      <w:r>
        <w:t>czas teori</w:t>
      </w:r>
      <w:r>
        <w:rPr>
          <w:rFonts w:ascii="TimesNewRoman" w:eastAsia="TimesNewRoman" w:cs="TimesNewRoman" w:hint="eastAsia"/>
        </w:rPr>
        <w:t>ą</w:t>
      </w:r>
      <w:r>
        <w:rPr>
          <w:rFonts w:ascii="TimesNewRoman" w:eastAsia="TimesNewRoman" w:cs="TimesNewRoman"/>
        </w:rPr>
        <w:t xml:space="preserve"> </w:t>
      </w:r>
      <w:r>
        <w:t>powstania pieni</w:t>
      </w:r>
      <w:r>
        <w:rPr>
          <w:rFonts w:ascii="TimesNewRoman" w:eastAsia="TimesNewRoman" w:cs="TimesNewRoman" w:hint="eastAsia"/>
        </w:rPr>
        <w:t>ą</w:t>
      </w:r>
      <w:r>
        <w:t>dza była my</w:t>
      </w:r>
      <w:r>
        <w:rPr>
          <w:rFonts w:ascii="TimesNewRoman" w:eastAsia="TimesNewRoman" w:cs="TimesNewRoman" w:hint="eastAsia"/>
        </w:rPr>
        <w:t>ś</w:t>
      </w:r>
      <w:r>
        <w:t xml:space="preserve">l </w:t>
      </w:r>
      <w:proofErr w:type="spellStart"/>
      <w:r>
        <w:t>Menger’a</w:t>
      </w:r>
      <w:proofErr w:type="spellEnd"/>
      <w:r>
        <w:t>,</w:t>
      </w:r>
      <w:r w:rsidR="00C57BC0">
        <w:t xml:space="preserve"> </w:t>
      </w:r>
      <w:r>
        <w:t>który jego pocz</w:t>
      </w:r>
      <w:r>
        <w:rPr>
          <w:rFonts w:ascii="TimesNewRoman" w:eastAsia="TimesNewRoman" w:cs="TimesNewRoman" w:hint="eastAsia"/>
        </w:rPr>
        <w:t>ą</w:t>
      </w:r>
      <w:r>
        <w:t>tki wi</w:t>
      </w:r>
      <w:r>
        <w:rPr>
          <w:rFonts w:ascii="TimesNewRoman" w:eastAsia="TimesNewRoman" w:cs="TimesNewRoman" w:hint="eastAsia"/>
        </w:rPr>
        <w:t>ą</w:t>
      </w:r>
      <w:r>
        <w:t>zał z wyró</w:t>
      </w:r>
      <w:r>
        <w:rPr>
          <w:rFonts w:ascii="TimesNewRoman" w:eastAsia="TimesNewRoman" w:cs="TimesNewRoman"/>
        </w:rPr>
        <w:t>ż</w:t>
      </w:r>
      <w:r>
        <w:t>nianiem si</w:t>
      </w:r>
      <w:r>
        <w:rPr>
          <w:rFonts w:ascii="TimesNewRoman" w:eastAsia="TimesNewRoman" w:cs="TimesNewRoman" w:hint="eastAsia"/>
        </w:rPr>
        <w:t>ę</w:t>
      </w:r>
      <w:r>
        <w:rPr>
          <w:rFonts w:ascii="TimesNewRoman" w:eastAsia="TimesNewRoman" w:cs="TimesNewRoman"/>
        </w:rPr>
        <w:t xml:space="preserve"> </w:t>
      </w:r>
      <w:r>
        <w:t>pieni</w:t>
      </w:r>
      <w:r>
        <w:rPr>
          <w:rFonts w:ascii="TimesNewRoman" w:eastAsia="TimesNewRoman" w:cs="TimesNewRoman" w:hint="eastAsia"/>
        </w:rPr>
        <w:t>ą</w:t>
      </w:r>
      <w:r>
        <w:t>dza z tych dóbr, które ró</w:t>
      </w:r>
      <w:r>
        <w:rPr>
          <w:rFonts w:ascii="TimesNewRoman" w:eastAsia="TimesNewRoman" w:cs="TimesNewRoman"/>
        </w:rPr>
        <w:t>ż</w:t>
      </w:r>
      <w:r>
        <w:t>niły si</w:t>
      </w:r>
      <w:r>
        <w:rPr>
          <w:rFonts w:ascii="TimesNewRoman" w:eastAsia="TimesNewRoman" w:cs="TimesNewRoman" w:hint="eastAsia"/>
        </w:rPr>
        <w:t>ę</w:t>
      </w:r>
      <w:r>
        <w:rPr>
          <w:rFonts w:ascii="TimesNewRoman" w:eastAsia="TimesNewRoman" w:cs="TimesNewRoman"/>
        </w:rPr>
        <w:t xml:space="preserve"> </w:t>
      </w:r>
      <w:r>
        <w:t>od innych wi</w:t>
      </w:r>
      <w:r>
        <w:rPr>
          <w:rFonts w:ascii="TimesNewRoman" w:eastAsia="TimesNewRoman" w:cs="TimesNewRoman" w:hint="eastAsia"/>
        </w:rPr>
        <w:t>ę</w:t>
      </w:r>
      <w:r>
        <w:t>ksz</w:t>
      </w:r>
      <w:r>
        <w:rPr>
          <w:rFonts w:ascii="TimesNewRoman" w:eastAsia="TimesNewRoman" w:cs="TimesNewRoman" w:hint="eastAsia"/>
        </w:rPr>
        <w:t>ą</w:t>
      </w:r>
      <w:r>
        <w:rPr>
          <w:rFonts w:ascii="TimesNewRoman" w:eastAsia="TimesNewRoman" w:cs="TimesNewRoman"/>
        </w:rPr>
        <w:t xml:space="preserve"> </w:t>
      </w:r>
      <w:r>
        <w:t>zdolno</w:t>
      </w:r>
      <w:r>
        <w:rPr>
          <w:rFonts w:ascii="TimesNewRoman" w:eastAsia="TimesNewRoman" w:cs="TimesNewRoman" w:hint="eastAsia"/>
        </w:rPr>
        <w:t>ś</w:t>
      </w:r>
      <w:r>
        <w:t>ci</w:t>
      </w:r>
      <w:r>
        <w:rPr>
          <w:rFonts w:ascii="TimesNewRoman" w:eastAsia="TimesNewRoman" w:cs="TimesNewRoman" w:hint="eastAsia"/>
        </w:rPr>
        <w:t>ą</w:t>
      </w:r>
      <w:r>
        <w:rPr>
          <w:rFonts w:ascii="TimesNewRoman" w:eastAsia="TimesNewRoman" w:cs="TimesNewRoman"/>
        </w:rPr>
        <w:t xml:space="preserve"> </w:t>
      </w:r>
      <w:r>
        <w:t>zbytu:</w:t>
      </w:r>
    </w:p>
    <w:p w:rsidR="00AB18F2" w:rsidRPr="002507CE" w:rsidRDefault="00E47FE1" w:rsidP="00831DD0">
      <w:pPr>
        <w:autoSpaceDE w:val="0"/>
        <w:autoSpaceDN w:val="0"/>
        <w:adjustRightInd w:val="0"/>
        <w:ind w:left="540" w:right="72"/>
        <w:jc w:val="both"/>
        <w:rPr>
          <w:sz w:val="20"/>
          <w:szCs w:val="20"/>
          <w:lang w:val="en-US"/>
        </w:rPr>
      </w:pPr>
      <w:commentRangeStart w:id="4"/>
      <w:r>
        <w:rPr>
          <w:sz w:val="20"/>
          <w:szCs w:val="20"/>
        </w:rPr>
        <w:t>Pieni</w:t>
      </w:r>
      <w:r>
        <w:rPr>
          <w:rFonts w:ascii="TimesNewRoman" w:eastAsia="TimesNewRoman" w:cs="TimesNewRoman" w:hint="eastAsia"/>
          <w:sz w:val="20"/>
          <w:szCs w:val="20"/>
        </w:rPr>
        <w:t>ą</w:t>
      </w:r>
      <w:r>
        <w:rPr>
          <w:sz w:val="20"/>
          <w:szCs w:val="20"/>
        </w:rPr>
        <w:t>dz to umowa – kontrakt – najbardziej wolna, najbardziej podstawowa ze wszystkich mo</w:t>
      </w:r>
      <w:r>
        <w:rPr>
          <w:rFonts w:ascii="TimesNewRoman" w:eastAsia="TimesNewRoman" w:cs="TimesNewRoman"/>
          <w:sz w:val="20"/>
          <w:szCs w:val="20"/>
        </w:rPr>
        <w:t>ż</w:t>
      </w:r>
      <w:r>
        <w:rPr>
          <w:sz w:val="20"/>
          <w:szCs w:val="20"/>
        </w:rPr>
        <w:t>liwych umów. Pieni</w:t>
      </w:r>
      <w:r>
        <w:rPr>
          <w:rFonts w:ascii="TimesNewRoman" w:eastAsia="TimesNewRoman" w:cs="TimesNewRoman" w:hint="eastAsia"/>
          <w:sz w:val="20"/>
          <w:szCs w:val="20"/>
        </w:rPr>
        <w:t>ą</w:t>
      </w:r>
      <w:r>
        <w:rPr>
          <w:sz w:val="20"/>
          <w:szCs w:val="20"/>
        </w:rPr>
        <w:t>dz to zobowi</w:t>
      </w:r>
      <w:r>
        <w:rPr>
          <w:rFonts w:ascii="TimesNewRoman" w:eastAsia="TimesNewRoman" w:cs="TimesNewRoman" w:hint="eastAsia"/>
          <w:sz w:val="20"/>
          <w:szCs w:val="20"/>
        </w:rPr>
        <w:t>ą</w:t>
      </w:r>
      <w:r>
        <w:rPr>
          <w:sz w:val="20"/>
          <w:szCs w:val="20"/>
        </w:rPr>
        <w:t>zanie kogo</w:t>
      </w:r>
      <w:r>
        <w:rPr>
          <w:rFonts w:ascii="TimesNewRoman" w:eastAsia="TimesNewRoman" w:cs="TimesNewRoman" w:hint="eastAsia"/>
          <w:sz w:val="20"/>
          <w:szCs w:val="20"/>
        </w:rPr>
        <w:t>ś</w:t>
      </w:r>
      <w:r>
        <w:rPr>
          <w:rFonts w:ascii="TimesNewRoman" w:eastAsia="TimesNewRoman" w:cs="TimesNewRoman"/>
          <w:sz w:val="20"/>
          <w:szCs w:val="20"/>
        </w:rPr>
        <w:t xml:space="preserve"> </w:t>
      </w:r>
      <w:r>
        <w:rPr>
          <w:sz w:val="20"/>
          <w:szCs w:val="20"/>
        </w:rPr>
        <w:t>drugiego do zapłacenia, do dania mi tego, co chc</w:t>
      </w:r>
      <w:r>
        <w:rPr>
          <w:rFonts w:ascii="TimesNewRoman" w:eastAsia="TimesNewRoman" w:cs="TimesNewRoman" w:hint="eastAsia"/>
          <w:sz w:val="20"/>
          <w:szCs w:val="20"/>
        </w:rPr>
        <w:t>ę</w:t>
      </w:r>
      <w:r>
        <w:rPr>
          <w:sz w:val="20"/>
          <w:szCs w:val="20"/>
        </w:rPr>
        <w:t>, kiedy chc</w:t>
      </w:r>
      <w:r>
        <w:rPr>
          <w:rFonts w:ascii="TimesNewRoman" w:eastAsia="TimesNewRoman" w:cs="TimesNewRoman" w:hint="eastAsia"/>
          <w:sz w:val="20"/>
          <w:szCs w:val="20"/>
        </w:rPr>
        <w:t>ę</w:t>
      </w:r>
      <w:r>
        <w:rPr>
          <w:sz w:val="20"/>
          <w:szCs w:val="20"/>
        </w:rPr>
        <w:t>. Co za wspaniała koncepcja, cokolwiek historia b</w:t>
      </w:r>
      <w:r>
        <w:rPr>
          <w:rFonts w:ascii="TimesNewRoman" w:eastAsia="TimesNewRoman" w:cs="TimesNewRoman" w:hint="eastAsia"/>
          <w:sz w:val="20"/>
          <w:szCs w:val="20"/>
        </w:rPr>
        <w:t>ę</w:t>
      </w:r>
      <w:r>
        <w:rPr>
          <w:sz w:val="20"/>
          <w:szCs w:val="20"/>
        </w:rPr>
        <w:t>dzie mogła zapisa</w:t>
      </w:r>
      <w:r>
        <w:rPr>
          <w:rFonts w:ascii="TimesNewRoman" w:eastAsia="TimesNewRoman" w:cs="TimesNewRoman" w:hint="eastAsia"/>
          <w:sz w:val="20"/>
          <w:szCs w:val="20"/>
        </w:rPr>
        <w:t>ć</w:t>
      </w:r>
      <w:r>
        <w:rPr>
          <w:rFonts w:ascii="TimesNewRoman" w:eastAsia="TimesNewRoman" w:cs="TimesNewRoman"/>
          <w:sz w:val="20"/>
          <w:szCs w:val="20"/>
        </w:rPr>
        <w:t xml:space="preserve"> </w:t>
      </w:r>
      <w:r>
        <w:rPr>
          <w:sz w:val="20"/>
          <w:szCs w:val="20"/>
        </w:rPr>
        <w:t>o burżuazji zachodniej, najpewniej powinna zosta</w:t>
      </w:r>
      <w:r>
        <w:rPr>
          <w:rFonts w:ascii="TimesNewRoman" w:eastAsia="TimesNewRoman" w:cs="TimesNewRoman" w:hint="eastAsia"/>
          <w:sz w:val="20"/>
          <w:szCs w:val="20"/>
        </w:rPr>
        <w:t>ć</w:t>
      </w:r>
      <w:r>
        <w:rPr>
          <w:rFonts w:ascii="TimesNewRoman" w:eastAsia="TimesNewRoman" w:cs="TimesNewRoman"/>
          <w:sz w:val="20"/>
          <w:szCs w:val="20"/>
        </w:rPr>
        <w:t xml:space="preserve"> </w:t>
      </w:r>
      <w:r>
        <w:rPr>
          <w:sz w:val="20"/>
          <w:szCs w:val="20"/>
        </w:rPr>
        <w:t>jej przyznana zasługa udoskonalenia nowoczesnego pieni</w:t>
      </w:r>
      <w:r>
        <w:rPr>
          <w:rFonts w:ascii="TimesNewRoman" w:eastAsia="TimesNewRoman" w:cs="TimesNewRoman" w:hint="eastAsia"/>
          <w:sz w:val="20"/>
          <w:szCs w:val="20"/>
        </w:rPr>
        <w:t>ą</w:t>
      </w:r>
      <w:r>
        <w:rPr>
          <w:sz w:val="20"/>
          <w:szCs w:val="20"/>
        </w:rPr>
        <w:t>dza, który jest kontraktem z nieznanymi partnerami na przyszł</w:t>
      </w:r>
      <w:r>
        <w:rPr>
          <w:rFonts w:ascii="TimesNewRoman" w:eastAsia="TimesNewRoman" w:cs="TimesNewRoman" w:hint="eastAsia"/>
          <w:sz w:val="20"/>
          <w:szCs w:val="20"/>
        </w:rPr>
        <w:t>ą</w:t>
      </w:r>
      <w:r>
        <w:rPr>
          <w:rFonts w:ascii="TimesNewRoman" w:eastAsia="TimesNewRoman" w:cs="TimesNewRoman"/>
          <w:sz w:val="20"/>
          <w:szCs w:val="20"/>
        </w:rPr>
        <w:t xml:space="preserve"> </w:t>
      </w:r>
      <w:r>
        <w:rPr>
          <w:sz w:val="20"/>
          <w:szCs w:val="20"/>
        </w:rPr>
        <w:t>dostaw</w:t>
      </w:r>
      <w:r>
        <w:rPr>
          <w:rFonts w:ascii="TimesNewRoman" w:eastAsia="TimesNewRoman" w:cs="TimesNewRoman" w:hint="eastAsia"/>
          <w:sz w:val="20"/>
          <w:szCs w:val="20"/>
        </w:rPr>
        <w:t>ę</w:t>
      </w:r>
      <w:r>
        <w:rPr>
          <w:rFonts w:ascii="TimesNewRoman" w:eastAsia="TimesNewRoman" w:cs="TimesNewRoman"/>
          <w:sz w:val="20"/>
          <w:szCs w:val="20"/>
        </w:rPr>
        <w:t xml:space="preserve"> </w:t>
      </w:r>
      <w:r>
        <w:rPr>
          <w:sz w:val="20"/>
          <w:szCs w:val="20"/>
        </w:rPr>
        <w:t>korzy</w:t>
      </w:r>
      <w:r>
        <w:rPr>
          <w:rFonts w:ascii="TimesNewRoman" w:eastAsia="TimesNewRoman" w:cs="TimesNewRoman" w:hint="eastAsia"/>
          <w:sz w:val="20"/>
          <w:szCs w:val="20"/>
        </w:rPr>
        <w:t>ś</w:t>
      </w:r>
      <w:r>
        <w:rPr>
          <w:sz w:val="20"/>
          <w:szCs w:val="20"/>
        </w:rPr>
        <w:t>ci, których natura nie została jeszcze okre</w:t>
      </w:r>
      <w:r>
        <w:rPr>
          <w:rFonts w:ascii="TimesNewRoman" w:eastAsia="TimesNewRoman" w:cs="TimesNewRoman" w:hint="eastAsia"/>
          <w:sz w:val="20"/>
          <w:szCs w:val="20"/>
        </w:rPr>
        <w:t>ś</w:t>
      </w:r>
      <w:r>
        <w:rPr>
          <w:sz w:val="20"/>
          <w:szCs w:val="20"/>
        </w:rPr>
        <w:t>lona.</w:t>
      </w:r>
      <w:commentRangeEnd w:id="4"/>
      <w:r w:rsidR="00067254">
        <w:rPr>
          <w:rStyle w:val="Odwoaniedokomentarza"/>
          <w:vanish/>
        </w:rPr>
        <w:commentReference w:id="4"/>
      </w:r>
      <w:r w:rsidR="0042324F">
        <w:rPr>
          <w:sz w:val="20"/>
          <w:szCs w:val="20"/>
        </w:rPr>
        <w:t xml:space="preserve"> </w:t>
      </w:r>
      <w:r w:rsidR="0042324F" w:rsidRPr="002507CE">
        <w:rPr>
          <w:sz w:val="20"/>
          <w:szCs w:val="20"/>
          <w:lang w:val="en-US"/>
        </w:rPr>
        <w:t>[</w:t>
      </w:r>
      <w:r w:rsidR="004306FD" w:rsidRPr="002507CE">
        <w:rPr>
          <w:sz w:val="20"/>
          <w:szCs w:val="20"/>
          <w:lang w:val="en-US"/>
        </w:rPr>
        <w:t>Name year, page</w:t>
      </w:r>
      <w:r w:rsidR="0014147D" w:rsidRPr="002507CE">
        <w:rPr>
          <w:sz w:val="20"/>
          <w:szCs w:val="20"/>
          <w:lang w:val="en-US"/>
        </w:rPr>
        <w:t>.</w:t>
      </w:r>
      <w:r w:rsidR="0042324F" w:rsidRPr="002507CE">
        <w:rPr>
          <w:sz w:val="20"/>
          <w:szCs w:val="20"/>
          <w:lang w:val="en-US"/>
        </w:rPr>
        <w:t>]</w:t>
      </w:r>
    </w:p>
    <w:p w:rsidR="00E47FE1" w:rsidRPr="002507CE" w:rsidRDefault="00E47FE1" w:rsidP="00E47FE1">
      <w:pPr>
        <w:autoSpaceDE w:val="0"/>
        <w:autoSpaceDN w:val="0"/>
        <w:adjustRightInd w:val="0"/>
        <w:ind w:right="792"/>
        <w:jc w:val="both"/>
        <w:rPr>
          <w:sz w:val="20"/>
          <w:szCs w:val="20"/>
          <w:lang w:val="en-US"/>
        </w:rPr>
      </w:pPr>
    </w:p>
    <w:p w:rsidR="00E47FE1" w:rsidRPr="00CC5ECA" w:rsidRDefault="00E47FE1" w:rsidP="00E85FE4">
      <w:pPr>
        <w:jc w:val="both"/>
        <w:rPr>
          <w:lang w:val="en-US"/>
        </w:rPr>
      </w:pPr>
    </w:p>
    <w:p w:rsidR="00E85FE4" w:rsidRPr="002507CE" w:rsidRDefault="00015487" w:rsidP="00E85FE4">
      <w:pPr>
        <w:jc w:val="both"/>
        <w:rPr>
          <w:lang w:val="en-US"/>
        </w:rPr>
      </w:pPr>
      <w:r>
        <w:rPr>
          <w:lang w:val="en-US"/>
        </w:rPr>
        <w:t>Tables</w:t>
      </w:r>
      <w:r w:rsidR="0072157C">
        <w:rPr>
          <w:lang w:val="en-US"/>
        </w:rPr>
        <w:t>/</w:t>
      </w:r>
      <w:r>
        <w:rPr>
          <w:lang w:val="en-US"/>
        </w:rPr>
        <w:t>maps</w:t>
      </w:r>
      <w:r w:rsidR="0072157C">
        <w:rPr>
          <w:lang w:val="en-US"/>
        </w:rPr>
        <w:t>/</w:t>
      </w:r>
      <w:r w:rsidR="00237F8A">
        <w:rPr>
          <w:lang w:val="en-US"/>
        </w:rPr>
        <w:t>illustrations</w:t>
      </w:r>
      <w:r w:rsidR="0072157C" w:rsidRPr="002507CE">
        <w:rPr>
          <w:lang w:val="en-US"/>
        </w:rPr>
        <w:t>/</w:t>
      </w:r>
      <w:r w:rsidRPr="002507CE">
        <w:rPr>
          <w:lang w:val="en-US"/>
        </w:rPr>
        <w:t>graphs</w:t>
      </w:r>
      <w:r w:rsidR="0072157C" w:rsidRPr="002507CE">
        <w:rPr>
          <w:lang w:val="en-US"/>
        </w:rPr>
        <w:t>:</w:t>
      </w:r>
    </w:p>
    <w:p w:rsidR="0072157C" w:rsidRPr="002507CE" w:rsidRDefault="0072157C" w:rsidP="00E85FE4">
      <w:pPr>
        <w:jc w:val="both"/>
        <w:rPr>
          <w:lang w:val="en-US"/>
        </w:rPr>
      </w:pPr>
    </w:p>
    <w:p w:rsidR="00643333" w:rsidRPr="00237F8A" w:rsidRDefault="00237F8A" w:rsidP="00145DD9">
      <w:pPr>
        <w:jc w:val="center"/>
        <w:rPr>
          <w:lang w:val="en-US"/>
        </w:rPr>
      </w:pPr>
      <w:r w:rsidRPr="002507CE">
        <w:rPr>
          <w:lang w:val="en-US"/>
        </w:rPr>
        <w:t>Table</w:t>
      </w:r>
      <w:r w:rsidR="0072157C" w:rsidRPr="002507CE">
        <w:rPr>
          <w:lang w:val="en-US"/>
        </w:rPr>
        <w:t xml:space="preserve"> 1. </w:t>
      </w:r>
      <w:r w:rsidRPr="00237F8A">
        <w:rPr>
          <w:lang w:val="en-US"/>
        </w:rPr>
        <w:t>Import</w:t>
      </w:r>
      <w:r w:rsidR="00EB02D5" w:rsidRPr="00237F8A">
        <w:rPr>
          <w:lang w:val="en-US"/>
        </w:rPr>
        <w:t xml:space="preserve"> „</w:t>
      </w:r>
      <w:r w:rsidRPr="00237F8A">
        <w:rPr>
          <w:lang w:val="en-US"/>
        </w:rPr>
        <w:t xml:space="preserve">protective </w:t>
      </w:r>
      <w:r w:rsidR="00940BF1">
        <w:rPr>
          <w:lang w:val="en-US"/>
        </w:rPr>
        <w:t>duties</w:t>
      </w:r>
      <w:r w:rsidR="00EB02D5" w:rsidRPr="00237F8A">
        <w:rPr>
          <w:lang w:val="en-US"/>
        </w:rPr>
        <w:t xml:space="preserve">” </w:t>
      </w:r>
      <w:r w:rsidRPr="00237F8A">
        <w:rPr>
          <w:lang w:val="en-US"/>
        </w:rPr>
        <w:t>on cereals</w:t>
      </w:r>
      <w:r w:rsidR="00EB02D5" w:rsidRPr="00237F8A">
        <w:rPr>
          <w:lang w:val="en-US"/>
        </w:rPr>
        <w:t xml:space="preserve"> </w:t>
      </w:r>
      <w:r w:rsidRPr="00237F8A">
        <w:rPr>
          <w:lang w:val="en-US"/>
        </w:rPr>
        <w:t>in the Reich in years</w:t>
      </w:r>
      <w:r w:rsidR="00EB02D5" w:rsidRPr="00237F8A">
        <w:rPr>
          <w:lang w:val="en-US"/>
        </w:rPr>
        <w:t xml:space="preserve"> 1880-1906 </w:t>
      </w:r>
      <w:r>
        <w:rPr>
          <w:lang w:val="en-US"/>
        </w:rPr>
        <w:t>(in marks for</w:t>
      </w:r>
      <w:r w:rsidR="00EB02D5" w:rsidRPr="00237F8A">
        <w:rPr>
          <w:lang w:val="en-US"/>
        </w:rPr>
        <w:t xml:space="preserve"> 100 kg</w:t>
      </w:r>
      <w:r>
        <w:rPr>
          <w:lang w:val="en-US"/>
        </w:rPr>
        <w:t>)</w:t>
      </w:r>
      <w:r w:rsidR="00EB02D5" w:rsidRPr="00237F8A">
        <w:rPr>
          <w:lang w:val="en-US"/>
        </w:rPr>
        <w:t>.</w:t>
      </w:r>
    </w:p>
    <w:p w:rsidR="00AD6D80" w:rsidRPr="00237F8A" w:rsidRDefault="00AD6D80" w:rsidP="00145DD9">
      <w:pPr>
        <w:jc w:val="center"/>
        <w:rPr>
          <w:lang w:val="en-US"/>
        </w:rPr>
      </w:pPr>
    </w:p>
    <w:tbl>
      <w:tblPr>
        <w:tblStyle w:val="Tabela-Siatka"/>
        <w:tblW w:w="0" w:type="auto"/>
        <w:tblLook w:val="01E0"/>
      </w:tblPr>
      <w:tblGrid>
        <w:gridCol w:w="1842"/>
        <w:gridCol w:w="1842"/>
        <w:gridCol w:w="1842"/>
        <w:gridCol w:w="1843"/>
        <w:gridCol w:w="1843"/>
      </w:tblGrid>
      <w:tr w:rsidR="00EB02D5">
        <w:trPr>
          <w:trHeight w:val="348"/>
        </w:trPr>
        <w:tc>
          <w:tcPr>
            <w:tcW w:w="1842" w:type="dxa"/>
            <w:vMerge w:val="restart"/>
          </w:tcPr>
          <w:p w:rsidR="00EB02D5" w:rsidRPr="00E632AB" w:rsidRDefault="00BE5484" w:rsidP="00940BF1">
            <w:pPr>
              <w:jc w:val="center"/>
              <w:rPr>
                <w:sz w:val="20"/>
                <w:szCs w:val="20"/>
              </w:rPr>
            </w:pPr>
            <w:proofErr w:type="spellStart"/>
            <w:r>
              <w:rPr>
                <w:sz w:val="20"/>
                <w:szCs w:val="20"/>
              </w:rPr>
              <w:t>Date</w:t>
            </w:r>
            <w:proofErr w:type="spellEnd"/>
            <w:r>
              <w:rPr>
                <w:sz w:val="20"/>
                <w:szCs w:val="20"/>
              </w:rPr>
              <w:t xml:space="preserve"> of </w:t>
            </w:r>
            <w:r w:rsidR="00940BF1">
              <w:rPr>
                <w:sz w:val="20"/>
                <w:szCs w:val="20"/>
              </w:rPr>
              <w:t>duty</w:t>
            </w:r>
            <w:r>
              <w:rPr>
                <w:sz w:val="20"/>
                <w:szCs w:val="20"/>
              </w:rPr>
              <w:t xml:space="preserve"> </w:t>
            </w:r>
            <w:proofErr w:type="spellStart"/>
            <w:r>
              <w:rPr>
                <w:sz w:val="20"/>
                <w:szCs w:val="20"/>
              </w:rPr>
              <w:t>introdution</w:t>
            </w:r>
            <w:proofErr w:type="spellEnd"/>
            <w:r>
              <w:rPr>
                <w:sz w:val="20"/>
                <w:szCs w:val="20"/>
              </w:rPr>
              <w:t xml:space="preserve"> </w:t>
            </w:r>
          </w:p>
        </w:tc>
        <w:tc>
          <w:tcPr>
            <w:tcW w:w="7370" w:type="dxa"/>
            <w:gridSpan w:val="4"/>
          </w:tcPr>
          <w:p w:rsidR="00EB02D5" w:rsidRPr="00E632AB" w:rsidRDefault="00940BF1" w:rsidP="00EB02D5">
            <w:pPr>
              <w:jc w:val="center"/>
              <w:rPr>
                <w:sz w:val="20"/>
                <w:szCs w:val="20"/>
              </w:rPr>
            </w:pPr>
            <w:r>
              <w:rPr>
                <w:sz w:val="20"/>
                <w:szCs w:val="20"/>
              </w:rPr>
              <w:t>Import duty for</w:t>
            </w:r>
            <w:r w:rsidR="00EB02D5" w:rsidRPr="00E632AB">
              <w:rPr>
                <w:sz w:val="20"/>
                <w:szCs w:val="20"/>
              </w:rPr>
              <w:t xml:space="preserve"> 100 kg</w:t>
            </w:r>
            <w:r w:rsidR="00E632AB">
              <w:rPr>
                <w:rStyle w:val="Odwoaniedokomentarza"/>
                <w:vanish/>
              </w:rPr>
              <w:commentReference w:id="5"/>
            </w:r>
          </w:p>
        </w:tc>
      </w:tr>
      <w:tr w:rsidR="00EB02D5">
        <w:trPr>
          <w:trHeight w:val="468"/>
        </w:trPr>
        <w:tc>
          <w:tcPr>
            <w:tcW w:w="1842" w:type="dxa"/>
            <w:vMerge/>
          </w:tcPr>
          <w:p w:rsidR="00EB02D5" w:rsidRPr="00E632AB" w:rsidRDefault="00EB02D5" w:rsidP="00EB02D5">
            <w:pPr>
              <w:jc w:val="center"/>
              <w:rPr>
                <w:sz w:val="20"/>
                <w:szCs w:val="20"/>
              </w:rPr>
            </w:pPr>
          </w:p>
        </w:tc>
        <w:tc>
          <w:tcPr>
            <w:tcW w:w="1842" w:type="dxa"/>
          </w:tcPr>
          <w:p w:rsidR="00EB02D5" w:rsidRPr="00E632AB" w:rsidRDefault="00940BF1" w:rsidP="00EB02D5">
            <w:pPr>
              <w:jc w:val="center"/>
              <w:rPr>
                <w:sz w:val="20"/>
                <w:szCs w:val="20"/>
              </w:rPr>
            </w:pPr>
            <w:proofErr w:type="spellStart"/>
            <w:r>
              <w:rPr>
                <w:sz w:val="20"/>
                <w:szCs w:val="20"/>
              </w:rPr>
              <w:t>wheat</w:t>
            </w:r>
            <w:proofErr w:type="spellEnd"/>
          </w:p>
          <w:p w:rsidR="00EB02D5" w:rsidRPr="00E632AB" w:rsidRDefault="00EB02D5" w:rsidP="00EB02D5">
            <w:pPr>
              <w:jc w:val="center"/>
              <w:rPr>
                <w:sz w:val="20"/>
                <w:szCs w:val="20"/>
              </w:rPr>
            </w:pPr>
            <w:proofErr w:type="spellStart"/>
            <w:r w:rsidRPr="00E632AB">
              <w:rPr>
                <w:sz w:val="20"/>
                <w:szCs w:val="20"/>
              </w:rPr>
              <w:t>mk</w:t>
            </w:r>
            <w:proofErr w:type="spellEnd"/>
          </w:p>
        </w:tc>
        <w:tc>
          <w:tcPr>
            <w:tcW w:w="1842" w:type="dxa"/>
          </w:tcPr>
          <w:p w:rsidR="00EB02D5" w:rsidRPr="00E632AB" w:rsidRDefault="00940BF1" w:rsidP="00EB02D5">
            <w:pPr>
              <w:jc w:val="center"/>
              <w:rPr>
                <w:sz w:val="20"/>
                <w:szCs w:val="20"/>
              </w:rPr>
            </w:pPr>
            <w:proofErr w:type="spellStart"/>
            <w:r>
              <w:rPr>
                <w:sz w:val="20"/>
                <w:szCs w:val="20"/>
              </w:rPr>
              <w:t>rye</w:t>
            </w:r>
            <w:proofErr w:type="spellEnd"/>
          </w:p>
          <w:p w:rsidR="00EB02D5" w:rsidRPr="00E632AB" w:rsidRDefault="00EB02D5" w:rsidP="00EB02D5">
            <w:pPr>
              <w:jc w:val="center"/>
              <w:rPr>
                <w:sz w:val="20"/>
                <w:szCs w:val="20"/>
              </w:rPr>
            </w:pPr>
            <w:proofErr w:type="spellStart"/>
            <w:r w:rsidRPr="00E632AB">
              <w:rPr>
                <w:sz w:val="20"/>
                <w:szCs w:val="20"/>
              </w:rPr>
              <w:t>mk</w:t>
            </w:r>
            <w:proofErr w:type="spellEnd"/>
          </w:p>
        </w:tc>
        <w:tc>
          <w:tcPr>
            <w:tcW w:w="1843" w:type="dxa"/>
          </w:tcPr>
          <w:p w:rsidR="00EB02D5" w:rsidRPr="00E632AB" w:rsidRDefault="00940BF1" w:rsidP="00EB02D5">
            <w:pPr>
              <w:jc w:val="center"/>
              <w:rPr>
                <w:sz w:val="20"/>
                <w:szCs w:val="20"/>
              </w:rPr>
            </w:pPr>
            <w:proofErr w:type="spellStart"/>
            <w:r>
              <w:rPr>
                <w:sz w:val="20"/>
                <w:szCs w:val="20"/>
              </w:rPr>
              <w:t>oat</w:t>
            </w:r>
            <w:proofErr w:type="spellEnd"/>
          </w:p>
          <w:p w:rsidR="00EB02D5" w:rsidRPr="00E632AB" w:rsidRDefault="00EB02D5" w:rsidP="00EB02D5">
            <w:pPr>
              <w:jc w:val="center"/>
              <w:rPr>
                <w:sz w:val="20"/>
                <w:szCs w:val="20"/>
              </w:rPr>
            </w:pPr>
            <w:proofErr w:type="spellStart"/>
            <w:r w:rsidRPr="00E632AB">
              <w:rPr>
                <w:sz w:val="20"/>
                <w:szCs w:val="20"/>
              </w:rPr>
              <w:t>mk</w:t>
            </w:r>
            <w:proofErr w:type="spellEnd"/>
          </w:p>
        </w:tc>
        <w:tc>
          <w:tcPr>
            <w:tcW w:w="1843" w:type="dxa"/>
          </w:tcPr>
          <w:p w:rsidR="00EB02D5" w:rsidRPr="00E632AB" w:rsidRDefault="00940BF1" w:rsidP="00EB02D5">
            <w:pPr>
              <w:jc w:val="center"/>
              <w:rPr>
                <w:sz w:val="20"/>
                <w:szCs w:val="20"/>
              </w:rPr>
            </w:pPr>
            <w:r>
              <w:rPr>
                <w:sz w:val="20"/>
                <w:szCs w:val="20"/>
              </w:rPr>
              <w:t xml:space="preserve">brewery </w:t>
            </w:r>
            <w:proofErr w:type="spellStart"/>
            <w:r>
              <w:rPr>
                <w:sz w:val="20"/>
                <w:szCs w:val="20"/>
              </w:rPr>
              <w:t>barley</w:t>
            </w:r>
            <w:proofErr w:type="spellEnd"/>
            <w:r>
              <w:rPr>
                <w:sz w:val="20"/>
                <w:szCs w:val="20"/>
              </w:rPr>
              <w:t xml:space="preserve"> </w:t>
            </w:r>
          </w:p>
          <w:p w:rsidR="00EB02D5" w:rsidRPr="00E632AB" w:rsidRDefault="00EB02D5" w:rsidP="00EB02D5">
            <w:pPr>
              <w:jc w:val="center"/>
              <w:rPr>
                <w:sz w:val="20"/>
                <w:szCs w:val="20"/>
              </w:rPr>
            </w:pPr>
            <w:proofErr w:type="spellStart"/>
            <w:r w:rsidRPr="00E632AB">
              <w:rPr>
                <w:sz w:val="20"/>
                <w:szCs w:val="20"/>
              </w:rPr>
              <w:t>mk</w:t>
            </w:r>
            <w:proofErr w:type="spellEnd"/>
          </w:p>
        </w:tc>
      </w:tr>
      <w:tr w:rsidR="00EB02D5">
        <w:tc>
          <w:tcPr>
            <w:tcW w:w="1842" w:type="dxa"/>
          </w:tcPr>
          <w:p w:rsidR="00EB02D5" w:rsidRPr="00E632AB" w:rsidRDefault="00EB02D5" w:rsidP="00EB02D5">
            <w:pPr>
              <w:jc w:val="center"/>
              <w:rPr>
                <w:sz w:val="20"/>
                <w:szCs w:val="20"/>
              </w:rPr>
            </w:pPr>
            <w:r w:rsidRPr="00E632AB">
              <w:rPr>
                <w:sz w:val="20"/>
                <w:szCs w:val="20"/>
              </w:rPr>
              <w:t>1. 01. 1880</w:t>
            </w:r>
          </w:p>
        </w:tc>
        <w:tc>
          <w:tcPr>
            <w:tcW w:w="1842" w:type="dxa"/>
          </w:tcPr>
          <w:p w:rsidR="00EB02D5" w:rsidRPr="00E632AB" w:rsidRDefault="00EB02D5" w:rsidP="00EB02D5">
            <w:pPr>
              <w:jc w:val="center"/>
              <w:rPr>
                <w:sz w:val="20"/>
                <w:szCs w:val="20"/>
              </w:rPr>
            </w:pPr>
            <w:r w:rsidRPr="00E632AB">
              <w:rPr>
                <w:sz w:val="20"/>
                <w:szCs w:val="20"/>
              </w:rPr>
              <w:t>1,00</w:t>
            </w:r>
          </w:p>
        </w:tc>
        <w:tc>
          <w:tcPr>
            <w:tcW w:w="1842" w:type="dxa"/>
          </w:tcPr>
          <w:p w:rsidR="00EB02D5" w:rsidRPr="00E632AB" w:rsidRDefault="00EB02D5" w:rsidP="00EB02D5">
            <w:pPr>
              <w:jc w:val="center"/>
              <w:rPr>
                <w:sz w:val="20"/>
                <w:szCs w:val="20"/>
              </w:rPr>
            </w:pPr>
            <w:r w:rsidRPr="00E632AB">
              <w:rPr>
                <w:sz w:val="20"/>
                <w:szCs w:val="20"/>
              </w:rPr>
              <w:t>1,00</w:t>
            </w:r>
          </w:p>
        </w:tc>
        <w:tc>
          <w:tcPr>
            <w:tcW w:w="1843" w:type="dxa"/>
          </w:tcPr>
          <w:p w:rsidR="00EB02D5" w:rsidRPr="00E632AB" w:rsidRDefault="00EB02D5" w:rsidP="00EB02D5">
            <w:pPr>
              <w:jc w:val="center"/>
              <w:rPr>
                <w:sz w:val="20"/>
                <w:szCs w:val="20"/>
              </w:rPr>
            </w:pPr>
            <w:r w:rsidRPr="00E632AB">
              <w:rPr>
                <w:sz w:val="20"/>
                <w:szCs w:val="20"/>
              </w:rPr>
              <w:t>1,00</w:t>
            </w:r>
          </w:p>
        </w:tc>
        <w:tc>
          <w:tcPr>
            <w:tcW w:w="1843" w:type="dxa"/>
          </w:tcPr>
          <w:p w:rsidR="00EB02D5" w:rsidRPr="00E632AB" w:rsidRDefault="00EB02D5" w:rsidP="00EB02D5">
            <w:pPr>
              <w:jc w:val="center"/>
              <w:rPr>
                <w:sz w:val="20"/>
                <w:szCs w:val="20"/>
              </w:rPr>
            </w:pPr>
            <w:r w:rsidRPr="00E632AB">
              <w:rPr>
                <w:sz w:val="20"/>
                <w:szCs w:val="20"/>
              </w:rPr>
              <w:t>0,50</w:t>
            </w:r>
          </w:p>
        </w:tc>
      </w:tr>
      <w:tr w:rsidR="00EB02D5">
        <w:tc>
          <w:tcPr>
            <w:tcW w:w="1842" w:type="dxa"/>
          </w:tcPr>
          <w:p w:rsidR="00EB02D5" w:rsidRPr="00E632AB" w:rsidRDefault="00EB02D5" w:rsidP="00EB02D5">
            <w:pPr>
              <w:jc w:val="center"/>
              <w:rPr>
                <w:sz w:val="20"/>
                <w:szCs w:val="20"/>
              </w:rPr>
            </w:pPr>
            <w:r w:rsidRPr="00E632AB">
              <w:rPr>
                <w:sz w:val="20"/>
                <w:szCs w:val="20"/>
              </w:rPr>
              <w:t>20. 02. 1886</w:t>
            </w:r>
          </w:p>
        </w:tc>
        <w:tc>
          <w:tcPr>
            <w:tcW w:w="1842" w:type="dxa"/>
          </w:tcPr>
          <w:p w:rsidR="00EB02D5" w:rsidRPr="00E632AB" w:rsidRDefault="00EB02D5" w:rsidP="00EB02D5">
            <w:pPr>
              <w:jc w:val="center"/>
              <w:rPr>
                <w:sz w:val="20"/>
                <w:szCs w:val="20"/>
              </w:rPr>
            </w:pPr>
            <w:r w:rsidRPr="00E632AB">
              <w:rPr>
                <w:sz w:val="20"/>
                <w:szCs w:val="20"/>
              </w:rPr>
              <w:t>3,00</w:t>
            </w:r>
          </w:p>
        </w:tc>
        <w:tc>
          <w:tcPr>
            <w:tcW w:w="1842" w:type="dxa"/>
          </w:tcPr>
          <w:p w:rsidR="00EB02D5" w:rsidRPr="00E632AB" w:rsidRDefault="00EB02D5" w:rsidP="00EB02D5">
            <w:pPr>
              <w:jc w:val="center"/>
              <w:rPr>
                <w:sz w:val="20"/>
                <w:szCs w:val="20"/>
              </w:rPr>
            </w:pPr>
            <w:r w:rsidRPr="00E632AB">
              <w:rPr>
                <w:sz w:val="20"/>
                <w:szCs w:val="20"/>
              </w:rPr>
              <w:t>3,00</w:t>
            </w:r>
          </w:p>
        </w:tc>
        <w:tc>
          <w:tcPr>
            <w:tcW w:w="1843" w:type="dxa"/>
          </w:tcPr>
          <w:p w:rsidR="00EB02D5" w:rsidRPr="00E632AB" w:rsidRDefault="00EB02D5" w:rsidP="00EB02D5">
            <w:pPr>
              <w:jc w:val="center"/>
              <w:rPr>
                <w:sz w:val="20"/>
                <w:szCs w:val="20"/>
              </w:rPr>
            </w:pPr>
            <w:r w:rsidRPr="00E632AB">
              <w:rPr>
                <w:sz w:val="20"/>
                <w:szCs w:val="20"/>
              </w:rPr>
              <w:t>1,50</w:t>
            </w:r>
          </w:p>
        </w:tc>
        <w:tc>
          <w:tcPr>
            <w:tcW w:w="1843" w:type="dxa"/>
          </w:tcPr>
          <w:p w:rsidR="00EB02D5" w:rsidRPr="00E632AB" w:rsidRDefault="00EB02D5" w:rsidP="00EB02D5">
            <w:pPr>
              <w:jc w:val="center"/>
              <w:rPr>
                <w:sz w:val="20"/>
                <w:szCs w:val="20"/>
              </w:rPr>
            </w:pPr>
            <w:r w:rsidRPr="00E632AB">
              <w:rPr>
                <w:sz w:val="20"/>
                <w:szCs w:val="20"/>
              </w:rPr>
              <w:t>1,50</w:t>
            </w:r>
          </w:p>
        </w:tc>
      </w:tr>
      <w:tr w:rsidR="00643333">
        <w:tc>
          <w:tcPr>
            <w:tcW w:w="1842" w:type="dxa"/>
          </w:tcPr>
          <w:p w:rsidR="00643333" w:rsidRPr="00E632AB" w:rsidRDefault="00EB02D5" w:rsidP="00EB02D5">
            <w:pPr>
              <w:jc w:val="center"/>
              <w:rPr>
                <w:sz w:val="20"/>
                <w:szCs w:val="20"/>
              </w:rPr>
            </w:pPr>
            <w:r w:rsidRPr="00E632AB">
              <w:rPr>
                <w:sz w:val="20"/>
                <w:szCs w:val="20"/>
              </w:rPr>
              <w:t>20. 03. 1887</w:t>
            </w:r>
          </w:p>
        </w:tc>
        <w:tc>
          <w:tcPr>
            <w:tcW w:w="1842" w:type="dxa"/>
          </w:tcPr>
          <w:p w:rsidR="00643333" w:rsidRPr="00E632AB" w:rsidRDefault="00EB02D5" w:rsidP="00EB02D5">
            <w:pPr>
              <w:jc w:val="center"/>
              <w:rPr>
                <w:sz w:val="20"/>
                <w:szCs w:val="20"/>
              </w:rPr>
            </w:pPr>
            <w:r w:rsidRPr="00E632AB">
              <w:rPr>
                <w:sz w:val="20"/>
                <w:szCs w:val="20"/>
              </w:rPr>
              <w:t>5,00</w:t>
            </w:r>
          </w:p>
        </w:tc>
        <w:tc>
          <w:tcPr>
            <w:tcW w:w="1842" w:type="dxa"/>
          </w:tcPr>
          <w:p w:rsidR="00643333" w:rsidRPr="00E632AB" w:rsidRDefault="00EB02D5" w:rsidP="00EB02D5">
            <w:pPr>
              <w:jc w:val="center"/>
              <w:rPr>
                <w:sz w:val="20"/>
                <w:szCs w:val="20"/>
              </w:rPr>
            </w:pPr>
            <w:r w:rsidRPr="00E632AB">
              <w:rPr>
                <w:sz w:val="20"/>
                <w:szCs w:val="20"/>
              </w:rPr>
              <w:t>5,00</w:t>
            </w:r>
          </w:p>
        </w:tc>
        <w:tc>
          <w:tcPr>
            <w:tcW w:w="1843" w:type="dxa"/>
          </w:tcPr>
          <w:p w:rsidR="00643333" w:rsidRPr="00E632AB" w:rsidRDefault="00EB02D5" w:rsidP="00EB02D5">
            <w:pPr>
              <w:jc w:val="center"/>
              <w:rPr>
                <w:sz w:val="20"/>
                <w:szCs w:val="20"/>
              </w:rPr>
            </w:pPr>
            <w:r w:rsidRPr="00E632AB">
              <w:rPr>
                <w:sz w:val="20"/>
                <w:szCs w:val="20"/>
              </w:rPr>
              <w:t>4,00</w:t>
            </w:r>
          </w:p>
        </w:tc>
        <w:tc>
          <w:tcPr>
            <w:tcW w:w="1843" w:type="dxa"/>
          </w:tcPr>
          <w:p w:rsidR="00643333" w:rsidRPr="00E632AB" w:rsidRDefault="00EB02D5" w:rsidP="00EB02D5">
            <w:pPr>
              <w:jc w:val="center"/>
              <w:rPr>
                <w:sz w:val="20"/>
                <w:szCs w:val="20"/>
              </w:rPr>
            </w:pPr>
            <w:r w:rsidRPr="00E632AB">
              <w:rPr>
                <w:sz w:val="20"/>
                <w:szCs w:val="20"/>
              </w:rPr>
              <w:t>2,25</w:t>
            </w:r>
          </w:p>
        </w:tc>
      </w:tr>
      <w:tr w:rsidR="00643333">
        <w:tc>
          <w:tcPr>
            <w:tcW w:w="1842" w:type="dxa"/>
          </w:tcPr>
          <w:p w:rsidR="00643333" w:rsidRPr="00E632AB" w:rsidRDefault="00EB02D5" w:rsidP="00EB02D5">
            <w:pPr>
              <w:jc w:val="center"/>
              <w:rPr>
                <w:sz w:val="20"/>
                <w:szCs w:val="20"/>
              </w:rPr>
            </w:pPr>
            <w:r w:rsidRPr="00E632AB">
              <w:rPr>
                <w:sz w:val="20"/>
                <w:szCs w:val="20"/>
              </w:rPr>
              <w:t>1891</w:t>
            </w:r>
          </w:p>
        </w:tc>
        <w:tc>
          <w:tcPr>
            <w:tcW w:w="1842" w:type="dxa"/>
          </w:tcPr>
          <w:p w:rsidR="00643333" w:rsidRPr="00E632AB" w:rsidRDefault="00EB02D5" w:rsidP="00EB02D5">
            <w:pPr>
              <w:jc w:val="center"/>
              <w:rPr>
                <w:sz w:val="20"/>
                <w:szCs w:val="20"/>
              </w:rPr>
            </w:pPr>
            <w:r w:rsidRPr="00E632AB">
              <w:rPr>
                <w:sz w:val="20"/>
                <w:szCs w:val="20"/>
              </w:rPr>
              <w:t>3,50</w:t>
            </w:r>
          </w:p>
        </w:tc>
        <w:tc>
          <w:tcPr>
            <w:tcW w:w="1842" w:type="dxa"/>
          </w:tcPr>
          <w:p w:rsidR="00643333" w:rsidRPr="00E632AB" w:rsidRDefault="00EB02D5" w:rsidP="00EB02D5">
            <w:pPr>
              <w:jc w:val="center"/>
              <w:rPr>
                <w:sz w:val="20"/>
                <w:szCs w:val="20"/>
              </w:rPr>
            </w:pPr>
            <w:r w:rsidRPr="00E632AB">
              <w:rPr>
                <w:sz w:val="20"/>
                <w:szCs w:val="20"/>
              </w:rPr>
              <w:t>3,50</w:t>
            </w:r>
          </w:p>
        </w:tc>
        <w:tc>
          <w:tcPr>
            <w:tcW w:w="1843" w:type="dxa"/>
          </w:tcPr>
          <w:p w:rsidR="00643333" w:rsidRPr="00E632AB" w:rsidRDefault="00EB02D5" w:rsidP="00EB02D5">
            <w:pPr>
              <w:jc w:val="center"/>
              <w:rPr>
                <w:sz w:val="20"/>
                <w:szCs w:val="20"/>
              </w:rPr>
            </w:pPr>
            <w:r w:rsidRPr="00E632AB">
              <w:rPr>
                <w:sz w:val="20"/>
                <w:szCs w:val="20"/>
              </w:rPr>
              <w:t>2,80</w:t>
            </w:r>
          </w:p>
        </w:tc>
        <w:tc>
          <w:tcPr>
            <w:tcW w:w="1843" w:type="dxa"/>
          </w:tcPr>
          <w:p w:rsidR="00643333" w:rsidRPr="00E632AB" w:rsidRDefault="00EB02D5" w:rsidP="00EB02D5">
            <w:pPr>
              <w:jc w:val="center"/>
              <w:rPr>
                <w:sz w:val="20"/>
                <w:szCs w:val="20"/>
              </w:rPr>
            </w:pPr>
            <w:r w:rsidRPr="00E632AB">
              <w:rPr>
                <w:sz w:val="20"/>
                <w:szCs w:val="20"/>
              </w:rPr>
              <w:t>2,00</w:t>
            </w:r>
          </w:p>
        </w:tc>
      </w:tr>
      <w:tr w:rsidR="00643333">
        <w:tc>
          <w:tcPr>
            <w:tcW w:w="1842" w:type="dxa"/>
          </w:tcPr>
          <w:p w:rsidR="00643333" w:rsidRPr="00E632AB" w:rsidRDefault="00EB02D5" w:rsidP="00EB02D5">
            <w:pPr>
              <w:jc w:val="center"/>
              <w:rPr>
                <w:sz w:val="20"/>
                <w:szCs w:val="20"/>
              </w:rPr>
            </w:pPr>
            <w:r w:rsidRPr="00E632AB">
              <w:rPr>
                <w:sz w:val="20"/>
                <w:szCs w:val="20"/>
              </w:rPr>
              <w:t>1. 03. 1906</w:t>
            </w:r>
          </w:p>
        </w:tc>
        <w:tc>
          <w:tcPr>
            <w:tcW w:w="1842" w:type="dxa"/>
          </w:tcPr>
          <w:p w:rsidR="00643333" w:rsidRPr="00E632AB" w:rsidRDefault="00EB02D5" w:rsidP="00EB02D5">
            <w:pPr>
              <w:jc w:val="center"/>
              <w:rPr>
                <w:sz w:val="20"/>
                <w:szCs w:val="20"/>
              </w:rPr>
            </w:pPr>
            <w:r w:rsidRPr="00E632AB">
              <w:rPr>
                <w:sz w:val="20"/>
                <w:szCs w:val="20"/>
              </w:rPr>
              <w:t>5,50</w:t>
            </w:r>
          </w:p>
        </w:tc>
        <w:tc>
          <w:tcPr>
            <w:tcW w:w="1842" w:type="dxa"/>
          </w:tcPr>
          <w:p w:rsidR="00643333" w:rsidRPr="00E632AB" w:rsidRDefault="00EB02D5" w:rsidP="00EB02D5">
            <w:pPr>
              <w:jc w:val="center"/>
              <w:rPr>
                <w:sz w:val="20"/>
                <w:szCs w:val="20"/>
              </w:rPr>
            </w:pPr>
            <w:r w:rsidRPr="00E632AB">
              <w:rPr>
                <w:sz w:val="20"/>
                <w:szCs w:val="20"/>
              </w:rPr>
              <w:t>5,00</w:t>
            </w:r>
          </w:p>
        </w:tc>
        <w:tc>
          <w:tcPr>
            <w:tcW w:w="1843" w:type="dxa"/>
          </w:tcPr>
          <w:p w:rsidR="00643333" w:rsidRPr="00E632AB" w:rsidRDefault="00EB02D5" w:rsidP="00EB02D5">
            <w:pPr>
              <w:jc w:val="center"/>
              <w:rPr>
                <w:sz w:val="20"/>
                <w:szCs w:val="20"/>
              </w:rPr>
            </w:pPr>
            <w:r w:rsidRPr="00E632AB">
              <w:rPr>
                <w:sz w:val="20"/>
                <w:szCs w:val="20"/>
              </w:rPr>
              <w:t>5,00</w:t>
            </w:r>
          </w:p>
        </w:tc>
        <w:tc>
          <w:tcPr>
            <w:tcW w:w="1843" w:type="dxa"/>
          </w:tcPr>
          <w:p w:rsidR="00643333" w:rsidRPr="00E632AB" w:rsidRDefault="00EB02D5" w:rsidP="00EB02D5">
            <w:pPr>
              <w:jc w:val="center"/>
              <w:rPr>
                <w:sz w:val="20"/>
                <w:szCs w:val="20"/>
              </w:rPr>
            </w:pPr>
            <w:r w:rsidRPr="00E632AB">
              <w:rPr>
                <w:sz w:val="20"/>
                <w:szCs w:val="20"/>
              </w:rPr>
              <w:t>4,00</w:t>
            </w:r>
          </w:p>
        </w:tc>
      </w:tr>
    </w:tbl>
    <w:p w:rsidR="00643333" w:rsidRDefault="00643333" w:rsidP="00E85FE4">
      <w:pPr>
        <w:jc w:val="both"/>
      </w:pPr>
      <w:r>
        <w:t xml:space="preserve">Źródło: </w:t>
      </w:r>
      <w:proofErr w:type="spellStart"/>
      <w:r w:rsidR="00EB02D5">
        <w:t>Wehler</w:t>
      </w:r>
      <w:proofErr w:type="spellEnd"/>
      <w:r w:rsidR="00EB02D5">
        <w:t xml:space="preserve"> Hans U. 1995: 612.</w:t>
      </w:r>
    </w:p>
    <w:p w:rsidR="00A8092F" w:rsidRDefault="00A8092F" w:rsidP="00E85FE4">
      <w:pPr>
        <w:jc w:val="both"/>
      </w:pPr>
    </w:p>
    <w:p w:rsidR="00A8092F" w:rsidRPr="00A8092F" w:rsidRDefault="00FF0870" w:rsidP="00A8092F">
      <w:pPr>
        <w:jc w:val="center"/>
      </w:pPr>
      <w:r>
        <w:rPr>
          <w:noProof/>
        </w:rPr>
        <w:lastRenderedPageBreak/>
        <w:drawing>
          <wp:inline distT="0" distB="0" distL="0" distR="0">
            <wp:extent cx="4869180" cy="3154680"/>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69180" cy="3154680"/>
                    </a:xfrm>
                    <a:prstGeom prst="rect">
                      <a:avLst/>
                    </a:prstGeom>
                    <a:noFill/>
                    <a:ln w="9525">
                      <a:noFill/>
                      <a:miter lim="800000"/>
                      <a:headEnd/>
                      <a:tailEnd/>
                    </a:ln>
                  </pic:spPr>
                </pic:pic>
              </a:graphicData>
            </a:graphic>
          </wp:inline>
        </w:drawing>
      </w:r>
    </w:p>
    <w:sectPr w:rsidR="00A8092F" w:rsidRPr="00A8092F" w:rsidSect="00160E63">
      <w:footnotePr>
        <w:numRestart w:val="eachSect"/>
      </w:footnotePr>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in Graban" w:date="2016-05-09T10:35:00Z" w:initials="MG">
    <w:p w:rsidR="004420CF" w:rsidRPr="001D6985" w:rsidRDefault="004420CF">
      <w:pPr>
        <w:pStyle w:val="Tekstkomentarza"/>
        <w:rPr>
          <w:lang w:val="en-US"/>
        </w:rPr>
      </w:pPr>
      <w:r>
        <w:rPr>
          <w:rStyle w:val="Odwoaniedokomentarza"/>
        </w:rPr>
        <w:annotationRef/>
      </w:r>
      <w:r w:rsidRPr="001D6985">
        <w:rPr>
          <w:lang w:val="en-US"/>
        </w:rPr>
        <w:t>Times New Roman, 12</w:t>
      </w:r>
    </w:p>
  </w:comment>
  <w:comment w:id="1" w:author="Marcin Graban" w:date="2016-05-09T10:39:00Z" w:initials="MG">
    <w:p w:rsidR="004420CF" w:rsidRPr="001A167B" w:rsidRDefault="004420CF">
      <w:pPr>
        <w:pStyle w:val="Tekstkomentarza"/>
        <w:rPr>
          <w:lang w:val="en-US"/>
        </w:rPr>
      </w:pPr>
      <w:r>
        <w:rPr>
          <w:rStyle w:val="Odwoaniedokomentarza"/>
        </w:rPr>
        <w:annotationRef/>
      </w:r>
      <w:r w:rsidRPr="001A167B">
        <w:rPr>
          <w:lang w:val="en-US"/>
        </w:rPr>
        <w:t xml:space="preserve">Times New Roman, 12, </w:t>
      </w:r>
      <w:proofErr w:type="spellStart"/>
      <w:r w:rsidRPr="001A167B">
        <w:rPr>
          <w:lang w:val="en-US"/>
        </w:rPr>
        <w:t>kursywa</w:t>
      </w:r>
      <w:proofErr w:type="spellEnd"/>
    </w:p>
  </w:comment>
  <w:comment w:id="2" w:author="Marcin Graban" w:date="2017-05-16T11:41:00Z" w:initials="MG">
    <w:p w:rsidR="004420CF" w:rsidRPr="001F36A2" w:rsidRDefault="004420CF">
      <w:pPr>
        <w:pStyle w:val="Tekstkomentarza"/>
        <w:rPr>
          <w:lang w:val="en-US"/>
        </w:rPr>
      </w:pPr>
      <w:r>
        <w:rPr>
          <w:rStyle w:val="Odwoaniedokomentarza"/>
        </w:rPr>
        <w:annotationRef/>
      </w:r>
      <w:r w:rsidR="001F36A2" w:rsidRPr="001F36A2">
        <w:rPr>
          <w:lang w:val="en-US"/>
        </w:rPr>
        <w:t>You can add comments to the text</w:t>
      </w:r>
      <w:r w:rsidR="001F36A2">
        <w:rPr>
          <w:lang w:val="en-US"/>
        </w:rPr>
        <w:t xml:space="preserve">. Bottom footnotes, numbering form 1, </w:t>
      </w:r>
      <w:r w:rsidR="00FB55E2">
        <w:rPr>
          <w:lang w:val="en-US"/>
        </w:rPr>
        <w:t>Time New Roman 10.</w:t>
      </w:r>
    </w:p>
  </w:comment>
  <w:comment w:id="3" w:author="Marcin Graban" w:date="2017-05-17T23:07:00Z" w:initials="MG">
    <w:p w:rsidR="004420CF" w:rsidRPr="001A167B" w:rsidRDefault="004420CF">
      <w:pPr>
        <w:pStyle w:val="Tekstkomentarza"/>
        <w:rPr>
          <w:lang w:val="en-US"/>
        </w:rPr>
      </w:pPr>
      <w:r>
        <w:rPr>
          <w:rStyle w:val="Odwoaniedokomentarza"/>
        </w:rPr>
        <w:annotationRef/>
      </w:r>
      <w:r w:rsidR="001A167B" w:rsidRPr="001A167B">
        <w:rPr>
          <w:lang w:val="en-US"/>
        </w:rPr>
        <w:t xml:space="preserve">An ex ample of </w:t>
      </w:r>
      <w:r w:rsidR="001A167B">
        <w:rPr>
          <w:lang w:val="en-US"/>
        </w:rPr>
        <w:t xml:space="preserve">a </w:t>
      </w:r>
      <w:r w:rsidR="001A167B" w:rsidRPr="001A167B">
        <w:rPr>
          <w:lang w:val="en-US"/>
        </w:rPr>
        <w:t xml:space="preserve">footnote in </w:t>
      </w:r>
      <w:r w:rsidR="001A167B">
        <w:rPr>
          <w:lang w:val="en-US"/>
        </w:rPr>
        <w:t>the text</w:t>
      </w:r>
    </w:p>
  </w:comment>
  <w:comment w:id="4" w:author="Marcin Graban" w:date="2017-05-18T10:59:00Z" w:initials="MG">
    <w:p w:rsidR="004420CF" w:rsidRPr="00015487" w:rsidRDefault="004420CF">
      <w:pPr>
        <w:pStyle w:val="Tekstkomentarza"/>
        <w:rPr>
          <w:lang w:val="en-US"/>
        </w:rPr>
      </w:pPr>
      <w:r>
        <w:rPr>
          <w:rStyle w:val="Odwoaniedokomentarza"/>
        </w:rPr>
        <w:annotationRef/>
      </w:r>
      <w:r w:rsidR="004306FD" w:rsidRPr="00015487">
        <w:rPr>
          <w:lang w:val="en-US"/>
        </w:rPr>
        <w:t>1 cm indent on left, font:</w:t>
      </w:r>
      <w:r w:rsidRPr="00015487">
        <w:rPr>
          <w:lang w:val="en-US"/>
        </w:rPr>
        <w:t xml:space="preserve"> Times New Roman, 10.</w:t>
      </w:r>
    </w:p>
  </w:comment>
  <w:comment w:id="5" w:author="Marcin Graban" w:date="2017-05-18T10:59:00Z" w:initials="MG">
    <w:p w:rsidR="00E632AB" w:rsidRPr="00015487" w:rsidRDefault="00E632AB">
      <w:pPr>
        <w:pStyle w:val="Tekstkomentarza"/>
        <w:rPr>
          <w:lang w:val="en-US"/>
        </w:rPr>
      </w:pPr>
      <w:r>
        <w:rPr>
          <w:rStyle w:val="Odwoaniedokomentarza"/>
        </w:rPr>
        <w:annotationRef/>
      </w:r>
      <w:r w:rsidR="00015487" w:rsidRPr="00015487">
        <w:rPr>
          <w:lang w:val="en-US"/>
        </w:rPr>
        <w:t>In table font:</w:t>
      </w:r>
      <w:r w:rsidRPr="00015487">
        <w:rPr>
          <w:lang w:val="en-US"/>
        </w:rPr>
        <w:t xml:space="preserve"> Times New Roman, 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69" w:rsidRDefault="00434669" w:rsidP="00F95808">
      <w:r>
        <w:separator/>
      </w:r>
    </w:p>
  </w:endnote>
  <w:endnote w:type="continuationSeparator" w:id="0">
    <w:p w:rsidR="00434669" w:rsidRDefault="00434669" w:rsidP="00F95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69" w:rsidRDefault="00434669" w:rsidP="00F95808">
      <w:r>
        <w:separator/>
      </w:r>
    </w:p>
  </w:footnote>
  <w:footnote w:type="continuationSeparator" w:id="0">
    <w:p w:rsidR="00434669" w:rsidRDefault="00434669" w:rsidP="00F95808">
      <w:r>
        <w:continuationSeparator/>
      </w:r>
    </w:p>
  </w:footnote>
  <w:footnote w:id="1">
    <w:p w:rsidR="004420CF" w:rsidRDefault="004420CF">
      <w:pPr>
        <w:pStyle w:val="Tekstprzypisudolnego"/>
      </w:pPr>
      <w:r w:rsidRPr="001D6985">
        <w:rPr>
          <w:rStyle w:val="Odwoanieprzypisudolnego"/>
        </w:rPr>
        <w:sym w:font="Symbol" w:char="F02A"/>
      </w:r>
      <w:r>
        <w:t xml:space="preserve"> Tytuł/stopień naukowy, Imię Nazwisko, dokładana afiliacja, email,</w:t>
      </w:r>
    </w:p>
  </w:footnote>
  <w:footnote w:id="2">
    <w:p w:rsidR="004420CF" w:rsidRDefault="004420CF">
      <w:pPr>
        <w:pStyle w:val="Tekstprzypisudolnego"/>
      </w:pPr>
      <w:r>
        <w:rPr>
          <w:rStyle w:val="Odwoanieprzypisudolnego"/>
        </w:rPr>
        <w:footnoteRef/>
      </w:r>
      <w:r>
        <w:t xml:space="preserve"> </w:t>
      </w:r>
      <w:proofErr w:type="spellStart"/>
      <w:r w:rsidR="001A167B">
        <w:t>Comments</w:t>
      </w:r>
      <w:proofErr w:type="spellEnd"/>
      <w:r w:rsidR="001A167B">
        <w:t xml:space="preserve"> to </w:t>
      </w:r>
      <w:proofErr w:type="spellStart"/>
      <w:r w:rsidR="001A167B">
        <w:t>text</w:t>
      </w:r>
      <w:proofErr w:type="spellEnd"/>
      <w:r w:rsidR="001A167B">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08"/>
  <w:hyphenationZone w:val="425"/>
  <w:noPunctuationKerning/>
  <w:characterSpacingControl w:val="doNotCompress"/>
  <w:footnotePr>
    <w:numRestart w:val="eachSect"/>
    <w:footnote w:id="-1"/>
    <w:footnote w:id="0"/>
  </w:footnotePr>
  <w:endnotePr>
    <w:endnote w:id="-1"/>
    <w:endnote w:id="0"/>
  </w:endnotePr>
  <w:compat/>
  <w:rsids>
    <w:rsidRoot w:val="00066B0C"/>
    <w:rsid w:val="000003D4"/>
    <w:rsid w:val="00003CEC"/>
    <w:rsid w:val="00015487"/>
    <w:rsid w:val="000322DC"/>
    <w:rsid w:val="00066B0C"/>
    <w:rsid w:val="00067254"/>
    <w:rsid w:val="000C07DF"/>
    <w:rsid w:val="000F1F7F"/>
    <w:rsid w:val="000F3B0D"/>
    <w:rsid w:val="000F701D"/>
    <w:rsid w:val="00105DAF"/>
    <w:rsid w:val="001217EF"/>
    <w:rsid w:val="0014147D"/>
    <w:rsid w:val="00141A23"/>
    <w:rsid w:val="00145DD9"/>
    <w:rsid w:val="00147CE9"/>
    <w:rsid w:val="00160E63"/>
    <w:rsid w:val="00163799"/>
    <w:rsid w:val="0017354A"/>
    <w:rsid w:val="001A0378"/>
    <w:rsid w:val="001A167B"/>
    <w:rsid w:val="001B67BA"/>
    <w:rsid w:val="001D6985"/>
    <w:rsid w:val="001F36A2"/>
    <w:rsid w:val="0022054A"/>
    <w:rsid w:val="0023606A"/>
    <w:rsid w:val="00237F8A"/>
    <w:rsid w:val="002507CE"/>
    <w:rsid w:val="002C0769"/>
    <w:rsid w:val="002F5FF0"/>
    <w:rsid w:val="00334903"/>
    <w:rsid w:val="0033657B"/>
    <w:rsid w:val="00376720"/>
    <w:rsid w:val="003A5774"/>
    <w:rsid w:val="00407F46"/>
    <w:rsid w:val="0042324F"/>
    <w:rsid w:val="004306FD"/>
    <w:rsid w:val="00434669"/>
    <w:rsid w:val="004420CF"/>
    <w:rsid w:val="00463F01"/>
    <w:rsid w:val="00486E3C"/>
    <w:rsid w:val="00500ABF"/>
    <w:rsid w:val="00526D46"/>
    <w:rsid w:val="00532FE0"/>
    <w:rsid w:val="005532AF"/>
    <w:rsid w:val="005A167F"/>
    <w:rsid w:val="005E0E22"/>
    <w:rsid w:val="005E2947"/>
    <w:rsid w:val="005E62D4"/>
    <w:rsid w:val="00643333"/>
    <w:rsid w:val="00645863"/>
    <w:rsid w:val="00685189"/>
    <w:rsid w:val="00687CB2"/>
    <w:rsid w:val="006907E2"/>
    <w:rsid w:val="00694C7F"/>
    <w:rsid w:val="0072157C"/>
    <w:rsid w:val="00725651"/>
    <w:rsid w:val="0074477E"/>
    <w:rsid w:val="00744D40"/>
    <w:rsid w:val="007E3639"/>
    <w:rsid w:val="0081664D"/>
    <w:rsid w:val="00831DD0"/>
    <w:rsid w:val="00836330"/>
    <w:rsid w:val="00893EFE"/>
    <w:rsid w:val="008F3204"/>
    <w:rsid w:val="00907770"/>
    <w:rsid w:val="00940BF1"/>
    <w:rsid w:val="0094660A"/>
    <w:rsid w:val="00A04294"/>
    <w:rsid w:val="00A8092F"/>
    <w:rsid w:val="00A83F95"/>
    <w:rsid w:val="00AA2C97"/>
    <w:rsid w:val="00AB18F2"/>
    <w:rsid w:val="00AB505F"/>
    <w:rsid w:val="00AD6D80"/>
    <w:rsid w:val="00AF7970"/>
    <w:rsid w:val="00B844B8"/>
    <w:rsid w:val="00BA5916"/>
    <w:rsid w:val="00BB1F12"/>
    <w:rsid w:val="00BB6EFC"/>
    <w:rsid w:val="00BC0166"/>
    <w:rsid w:val="00BD2579"/>
    <w:rsid w:val="00BE5484"/>
    <w:rsid w:val="00C37448"/>
    <w:rsid w:val="00C574DC"/>
    <w:rsid w:val="00C57BC0"/>
    <w:rsid w:val="00CA0D2D"/>
    <w:rsid w:val="00CC5ECA"/>
    <w:rsid w:val="00CD71C9"/>
    <w:rsid w:val="00CF0060"/>
    <w:rsid w:val="00D3013C"/>
    <w:rsid w:val="00D41541"/>
    <w:rsid w:val="00D604D4"/>
    <w:rsid w:val="00D73746"/>
    <w:rsid w:val="00DA5DAC"/>
    <w:rsid w:val="00DC7CE8"/>
    <w:rsid w:val="00DD63DE"/>
    <w:rsid w:val="00E262FE"/>
    <w:rsid w:val="00E32DAC"/>
    <w:rsid w:val="00E47FE1"/>
    <w:rsid w:val="00E627A8"/>
    <w:rsid w:val="00E632AB"/>
    <w:rsid w:val="00E6577D"/>
    <w:rsid w:val="00E85FE4"/>
    <w:rsid w:val="00EA15B5"/>
    <w:rsid w:val="00EB02D5"/>
    <w:rsid w:val="00EC7EEA"/>
    <w:rsid w:val="00ED491D"/>
    <w:rsid w:val="00F22E35"/>
    <w:rsid w:val="00F76236"/>
    <w:rsid w:val="00FB55E2"/>
    <w:rsid w:val="00FF08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E6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5FE4"/>
    <w:rPr>
      <w:sz w:val="20"/>
      <w:szCs w:val="20"/>
    </w:rPr>
  </w:style>
  <w:style w:type="character" w:styleId="Odwoanieprzypisudolnego">
    <w:name w:val="footnote reference"/>
    <w:basedOn w:val="Domylnaczcionkaakapitu"/>
    <w:semiHidden/>
    <w:rsid w:val="00E85FE4"/>
    <w:rPr>
      <w:vertAlign w:val="superscript"/>
    </w:rPr>
  </w:style>
  <w:style w:type="character" w:styleId="Hipercze">
    <w:name w:val="Hyperlink"/>
    <w:basedOn w:val="Domylnaczcionkaakapitu"/>
    <w:rsid w:val="00D73746"/>
    <w:rPr>
      <w:color w:val="0000FF"/>
      <w:u w:val="single"/>
    </w:rPr>
  </w:style>
  <w:style w:type="table" w:styleId="Tabela-Siatka">
    <w:name w:val="Table Grid"/>
    <w:basedOn w:val="Standardowy"/>
    <w:rsid w:val="00643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semiHidden/>
    <w:rsid w:val="00141A23"/>
    <w:rPr>
      <w:sz w:val="16"/>
      <w:szCs w:val="16"/>
    </w:rPr>
  </w:style>
  <w:style w:type="paragraph" w:styleId="Tekstkomentarza">
    <w:name w:val="annotation text"/>
    <w:basedOn w:val="Normalny"/>
    <w:semiHidden/>
    <w:rsid w:val="00141A23"/>
    <w:rPr>
      <w:sz w:val="20"/>
      <w:szCs w:val="20"/>
    </w:rPr>
  </w:style>
  <w:style w:type="paragraph" w:styleId="Tematkomentarza">
    <w:name w:val="annotation subject"/>
    <w:basedOn w:val="Tekstkomentarza"/>
    <w:next w:val="Tekstkomentarza"/>
    <w:semiHidden/>
    <w:rsid w:val="00141A23"/>
    <w:rPr>
      <w:b/>
      <w:bCs/>
    </w:rPr>
  </w:style>
  <w:style w:type="paragraph" w:styleId="Tekstdymka">
    <w:name w:val="Balloon Text"/>
    <w:basedOn w:val="Normalny"/>
    <w:semiHidden/>
    <w:rsid w:val="00141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1565</Words>
  <Characters>9390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Graban</dc:creator>
  <cp:lastModifiedBy>Użytkownik systemu Windows</cp:lastModifiedBy>
  <cp:revision>24</cp:revision>
  <dcterms:created xsi:type="dcterms:W3CDTF">2017-05-16T09:41:00Z</dcterms:created>
  <dcterms:modified xsi:type="dcterms:W3CDTF">2018-02-05T17:52:00Z</dcterms:modified>
</cp:coreProperties>
</file>